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93DE" w14:textId="2B2B33DA" w:rsidR="00216B93" w:rsidRDefault="00216B93" w:rsidP="00216B93">
      <w:pPr>
        <w:rPr>
          <w:b/>
          <w:color w:val="00B050"/>
          <w:sz w:val="32"/>
          <w:szCs w:val="32"/>
        </w:rPr>
      </w:pPr>
    </w:p>
    <w:p w14:paraId="33710F68" w14:textId="77777777" w:rsidR="00216B93" w:rsidRDefault="00216B93" w:rsidP="00216B93">
      <w:pPr>
        <w:rPr>
          <w:b/>
          <w:color w:val="00B050"/>
          <w:sz w:val="32"/>
          <w:szCs w:val="32"/>
        </w:rPr>
      </w:pPr>
    </w:p>
    <w:p w14:paraId="38562A3B" w14:textId="659E900D" w:rsidR="00893E55" w:rsidRDefault="001D1264" w:rsidP="00216B93">
      <w:pPr>
        <w:rPr>
          <w:b/>
          <w:color w:val="00B050"/>
          <w:sz w:val="32"/>
          <w:szCs w:val="32"/>
        </w:rPr>
      </w:pPr>
      <w:r w:rsidRPr="00216B93">
        <w:rPr>
          <w:b/>
          <w:color w:val="00B050"/>
          <w:sz w:val="32"/>
          <w:szCs w:val="32"/>
        </w:rPr>
        <w:t xml:space="preserve">HAUTOJEN </w:t>
      </w:r>
      <w:r w:rsidR="00DF5B9E" w:rsidRPr="00216B93">
        <w:rPr>
          <w:b/>
          <w:color w:val="00B050"/>
          <w:sz w:val="32"/>
          <w:szCs w:val="32"/>
        </w:rPr>
        <w:t>HOITOHINNASTO 20</w:t>
      </w:r>
      <w:r w:rsidR="00EF7A04" w:rsidRPr="00216B93">
        <w:rPr>
          <w:b/>
          <w:color w:val="00B050"/>
          <w:sz w:val="32"/>
          <w:szCs w:val="32"/>
        </w:rPr>
        <w:t>2</w:t>
      </w:r>
      <w:r w:rsidR="00D371EB" w:rsidRPr="00216B93">
        <w:rPr>
          <w:b/>
          <w:color w:val="00B050"/>
          <w:sz w:val="32"/>
          <w:szCs w:val="32"/>
        </w:rPr>
        <w:t>1</w:t>
      </w:r>
    </w:p>
    <w:p w14:paraId="0F092BDA" w14:textId="77777777" w:rsidR="00216B93" w:rsidRPr="00216B93" w:rsidRDefault="00216B93" w:rsidP="00216B93">
      <w:pPr>
        <w:rPr>
          <w:b/>
          <w:color w:val="00B050"/>
          <w:sz w:val="32"/>
          <w:szCs w:val="32"/>
        </w:rPr>
      </w:pPr>
    </w:p>
    <w:p w14:paraId="57C82308" w14:textId="5EA79455" w:rsidR="00893E55" w:rsidRDefault="00893E55" w:rsidP="00216B93">
      <w:r>
        <w:t>Hinnasto on voimassa hoitokauden loppuun.</w:t>
      </w:r>
      <w:r w:rsidR="00B5391A">
        <w:t xml:space="preserve"> </w:t>
      </w:r>
      <w:r>
        <w:t xml:space="preserve">Hoitokausi on </w:t>
      </w:r>
      <w:r w:rsidR="00674ED4">
        <w:t>2</w:t>
      </w:r>
      <w:r>
        <w:t>.5</w:t>
      </w:r>
      <w:r w:rsidR="00435B96">
        <w:t>.</w:t>
      </w:r>
      <w:r>
        <w:t>–15.9</w:t>
      </w:r>
      <w:r w:rsidR="00435B96">
        <w:t>.</w:t>
      </w:r>
      <w:r>
        <w:t xml:space="preserve"> 2021.</w:t>
      </w:r>
    </w:p>
    <w:p w14:paraId="543957B1" w14:textId="77777777" w:rsidR="00893E55" w:rsidRDefault="00893E55" w:rsidP="00216B93">
      <w:r>
        <w:t>Hautaoikeuden tulee olla voimassa koko hoitosopimuksen ajan.</w:t>
      </w:r>
    </w:p>
    <w:p w14:paraId="2ECC722B" w14:textId="45B3DFCD" w:rsidR="00893E55" w:rsidRDefault="00893E55" w:rsidP="00216B93">
      <w:r>
        <w:t>Haudan haltijan vastuulla on huolehtia omalla kustannuksellaan muistomerkistä. Vaarallisesti kallistunut muistomerkki on oikaistava ennen, kuin hoitopalveluita voidaan ottaa kyseiselle haudalle.</w:t>
      </w:r>
    </w:p>
    <w:p w14:paraId="74449AA2" w14:textId="60E6ACCE" w:rsidR="00893E55" w:rsidRDefault="00893E55" w:rsidP="00216B93">
      <w:r>
        <w:t xml:space="preserve">Haudoilla olevat kynttilälyhdyt ja muut hoitoa hankaloittavat koriste-esineet tulee omaisten poistaa kesän ajaksi. </w:t>
      </w:r>
    </w:p>
    <w:p w14:paraId="19B4409D" w14:textId="098D99DF" w:rsidR="00C71F75" w:rsidRDefault="006C6D07" w:rsidP="00216B93">
      <w:r w:rsidRPr="006C6D07">
        <w:t>Ethän sytytä haudalle suoraan maakosketukseen asetettavaa kynttilää tai kynttilälyhtyä silloin kun ruohikon syttymisvaara on ilmeinen.</w:t>
      </w:r>
      <w:r>
        <w:t xml:space="preserve"> </w:t>
      </w:r>
    </w:p>
    <w:p w14:paraId="4255FBD8" w14:textId="76D30D5B" w:rsidR="00893E55" w:rsidRDefault="00893E55" w:rsidP="00216B93">
      <w:r>
        <w:t>Haudoille ei saa istuttaa puita tai puuvartisia koristepensaita ilman seurakuntayhtymän lupaa.</w:t>
      </w:r>
    </w:p>
    <w:p w14:paraId="22983D38" w14:textId="75368F93" w:rsidR="009753C1" w:rsidRDefault="009753C1" w:rsidP="00216B93">
      <w:r w:rsidRPr="009753C1">
        <w:t>Sukuhautoihin, joissa on enemmän kuin 5 rinnakkaispaikkaa sovelletaan 5 hautapaikan hinnastoa.</w:t>
      </w:r>
    </w:p>
    <w:p w14:paraId="594D8609" w14:textId="77777777" w:rsidR="00B5391A" w:rsidRPr="00893E55" w:rsidRDefault="00B5391A" w:rsidP="00893E55"/>
    <w:p w14:paraId="72677CCC" w14:textId="77777777" w:rsidR="00DF307A" w:rsidRPr="00216B93" w:rsidRDefault="001C07CF" w:rsidP="00DD43FC">
      <w:pPr>
        <w:pStyle w:val="Otsikko1"/>
        <w:spacing w:line="120" w:lineRule="auto"/>
        <w:rPr>
          <w:rFonts w:ascii="Times New Roman" w:hAnsi="Times New Roman"/>
          <w:color w:val="00B050"/>
          <w:kern w:val="0"/>
          <w:sz w:val="22"/>
          <w:szCs w:val="22"/>
        </w:rPr>
      </w:pPr>
      <w:r w:rsidRPr="00216B93">
        <w:rPr>
          <w:rFonts w:ascii="Times New Roman" w:hAnsi="Times New Roman"/>
          <w:color w:val="00B050"/>
          <w:kern w:val="0"/>
          <w:sz w:val="22"/>
          <w:szCs w:val="22"/>
        </w:rPr>
        <w:t>HAUDAN HOITO KESÄKUKILLA</w:t>
      </w:r>
      <w:r w:rsidR="001D1264" w:rsidRPr="00216B93">
        <w:rPr>
          <w:rFonts w:ascii="Times New Roman" w:hAnsi="Times New Roman"/>
          <w:color w:val="00B050"/>
          <w:kern w:val="0"/>
          <w:sz w:val="22"/>
          <w:szCs w:val="22"/>
        </w:rPr>
        <w:t xml:space="preserve"> </w:t>
      </w:r>
    </w:p>
    <w:p w14:paraId="669F1C3D" w14:textId="4C2A76D9" w:rsidR="001D1264" w:rsidRPr="00750BCB" w:rsidRDefault="00167BE5" w:rsidP="00DD43FC">
      <w:pPr>
        <w:pStyle w:val="Otsikko1"/>
        <w:spacing w:line="120" w:lineRule="auto"/>
        <w:rPr>
          <w:rFonts w:ascii="Times New Roman" w:hAnsi="Times New Roman"/>
          <w:b w:val="0"/>
          <w:bCs w:val="0"/>
          <w:kern w:val="0"/>
          <w:sz w:val="22"/>
          <w:szCs w:val="22"/>
        </w:rPr>
      </w:pPr>
      <w:r>
        <w:rPr>
          <w:rFonts w:ascii="Times New Roman" w:hAnsi="Times New Roman"/>
          <w:b w:val="0"/>
          <w:bCs w:val="0"/>
          <w:kern w:val="0"/>
          <w:sz w:val="22"/>
          <w:szCs w:val="22"/>
        </w:rPr>
        <w:t>Sis</w:t>
      </w:r>
      <w:r w:rsidR="00DF307A">
        <w:rPr>
          <w:rFonts w:ascii="Times New Roman" w:hAnsi="Times New Roman"/>
          <w:b w:val="0"/>
          <w:bCs w:val="0"/>
          <w:kern w:val="0"/>
          <w:sz w:val="22"/>
          <w:szCs w:val="22"/>
        </w:rPr>
        <w:t>ältää</w:t>
      </w:r>
      <w:r>
        <w:rPr>
          <w:rFonts w:ascii="Times New Roman" w:hAnsi="Times New Roman"/>
          <w:b w:val="0"/>
          <w:bCs w:val="0"/>
          <w:kern w:val="0"/>
          <w:sz w:val="22"/>
          <w:szCs w:val="22"/>
        </w:rPr>
        <w:t xml:space="preserve"> yhden </w:t>
      </w:r>
      <w:r w:rsidR="00D719D7">
        <w:rPr>
          <w:rFonts w:ascii="Times New Roman" w:hAnsi="Times New Roman"/>
          <w:b w:val="0"/>
          <w:bCs w:val="0"/>
          <w:kern w:val="0"/>
          <w:sz w:val="22"/>
          <w:szCs w:val="22"/>
        </w:rPr>
        <w:t>kesä</w:t>
      </w:r>
      <w:r>
        <w:rPr>
          <w:rFonts w:ascii="Times New Roman" w:hAnsi="Times New Roman"/>
          <w:b w:val="0"/>
          <w:bCs w:val="0"/>
          <w:kern w:val="0"/>
          <w:sz w:val="22"/>
          <w:szCs w:val="22"/>
        </w:rPr>
        <w:t>kukkaryhmän.</w:t>
      </w:r>
      <w:r w:rsidR="001D1264" w:rsidRPr="00750BCB">
        <w:rPr>
          <w:rFonts w:ascii="Times New Roman" w:hAnsi="Times New Roman"/>
          <w:b w:val="0"/>
          <w:bCs w:val="0"/>
          <w:kern w:val="0"/>
          <w:sz w:val="22"/>
          <w:szCs w:val="22"/>
        </w:rPr>
        <w:t xml:space="preserve"> </w:t>
      </w:r>
      <w:r>
        <w:rPr>
          <w:rFonts w:ascii="Times New Roman" w:hAnsi="Times New Roman"/>
          <w:b w:val="0"/>
          <w:bCs w:val="0"/>
          <w:kern w:val="0"/>
          <w:sz w:val="22"/>
          <w:szCs w:val="22"/>
        </w:rPr>
        <w:t>Tämän lisäksi voi valita lisä</w:t>
      </w:r>
      <w:r w:rsidR="00D719D7">
        <w:rPr>
          <w:rFonts w:ascii="Times New Roman" w:hAnsi="Times New Roman"/>
          <w:b w:val="0"/>
          <w:bCs w:val="0"/>
          <w:kern w:val="0"/>
          <w:sz w:val="22"/>
          <w:szCs w:val="22"/>
        </w:rPr>
        <w:t>kesä</w:t>
      </w:r>
      <w:r>
        <w:rPr>
          <w:rFonts w:ascii="Times New Roman" w:hAnsi="Times New Roman"/>
          <w:b w:val="0"/>
          <w:bCs w:val="0"/>
          <w:kern w:val="0"/>
          <w:sz w:val="22"/>
          <w:szCs w:val="22"/>
        </w:rPr>
        <w:t>kukka</w:t>
      </w:r>
      <w:r w:rsidR="00233116">
        <w:rPr>
          <w:rFonts w:ascii="Times New Roman" w:hAnsi="Times New Roman"/>
          <w:b w:val="0"/>
          <w:bCs w:val="0"/>
          <w:kern w:val="0"/>
          <w:sz w:val="22"/>
          <w:szCs w:val="22"/>
        </w:rPr>
        <w:t>ryhmiä haluamansa määrän.</w:t>
      </w:r>
      <w:r w:rsidR="001D1264" w:rsidRPr="00750BCB">
        <w:rPr>
          <w:rFonts w:ascii="Times New Roman" w:hAnsi="Times New Roman"/>
          <w:b w:val="0"/>
          <w:bCs w:val="0"/>
          <w:kern w:val="0"/>
          <w:sz w:val="22"/>
          <w:szCs w:val="22"/>
        </w:rPr>
        <w:t xml:space="preserve">      </w:t>
      </w:r>
    </w:p>
    <w:tbl>
      <w:tblPr>
        <w:tblW w:w="90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2497"/>
        <w:gridCol w:w="1984"/>
        <w:gridCol w:w="1984"/>
        <w:gridCol w:w="1984"/>
      </w:tblGrid>
      <w:tr w:rsidR="00435B96" w:rsidRPr="005A2152" w14:paraId="6488D864" w14:textId="77777777" w:rsidTr="00435B96">
        <w:trPr>
          <w:trHeight w:val="397"/>
        </w:trPr>
        <w:tc>
          <w:tcPr>
            <w:tcW w:w="607" w:type="dxa"/>
            <w:tcBorders>
              <w:top w:val="nil"/>
              <w:left w:val="nil"/>
              <w:bottom w:val="nil"/>
              <w:right w:val="single" w:sz="4" w:space="0" w:color="auto"/>
            </w:tcBorders>
          </w:tcPr>
          <w:p w14:paraId="010B49D9" w14:textId="77777777" w:rsidR="00435B96" w:rsidRPr="005A2152" w:rsidRDefault="00435B96" w:rsidP="000204E9">
            <w:pPr>
              <w:jc w:val="center"/>
              <w:rPr>
                <w:sz w:val="22"/>
                <w:szCs w:val="22"/>
              </w:rPr>
            </w:pPr>
            <w:bookmarkStart w:id="0" w:name="_Hlk20832813"/>
          </w:p>
        </w:tc>
        <w:tc>
          <w:tcPr>
            <w:tcW w:w="2497" w:type="dxa"/>
            <w:tcBorders>
              <w:left w:val="single" w:sz="4" w:space="0" w:color="auto"/>
            </w:tcBorders>
            <w:shd w:val="clear" w:color="auto" w:fill="auto"/>
            <w:noWrap/>
            <w:vAlign w:val="bottom"/>
          </w:tcPr>
          <w:p w14:paraId="291CBCB6" w14:textId="77777777" w:rsidR="00435B96" w:rsidRPr="005A2152" w:rsidRDefault="00435B96" w:rsidP="000204E9">
            <w:pPr>
              <w:jc w:val="center"/>
              <w:rPr>
                <w:sz w:val="22"/>
                <w:szCs w:val="22"/>
              </w:rPr>
            </w:pPr>
            <w:r w:rsidRPr="005A2152">
              <w:rPr>
                <w:sz w:val="22"/>
                <w:szCs w:val="22"/>
              </w:rPr>
              <w:t>Haudan leveys</w:t>
            </w:r>
          </w:p>
        </w:tc>
        <w:tc>
          <w:tcPr>
            <w:tcW w:w="1984" w:type="dxa"/>
            <w:shd w:val="clear" w:color="auto" w:fill="auto"/>
            <w:noWrap/>
            <w:vAlign w:val="center"/>
          </w:tcPr>
          <w:p w14:paraId="4E805268" w14:textId="77777777" w:rsidR="00435B96" w:rsidRPr="005A2152" w:rsidRDefault="00435B96" w:rsidP="006C011A">
            <w:pPr>
              <w:spacing w:before="0" w:after="0"/>
              <w:jc w:val="center"/>
              <w:rPr>
                <w:sz w:val="22"/>
                <w:szCs w:val="22"/>
              </w:rPr>
            </w:pPr>
            <w:r w:rsidRPr="005A2152">
              <w:rPr>
                <w:sz w:val="22"/>
                <w:szCs w:val="22"/>
              </w:rPr>
              <w:t>Kesähoito</w:t>
            </w:r>
          </w:p>
        </w:tc>
        <w:tc>
          <w:tcPr>
            <w:tcW w:w="1984" w:type="dxa"/>
            <w:shd w:val="clear" w:color="auto" w:fill="auto"/>
            <w:noWrap/>
            <w:vAlign w:val="center"/>
          </w:tcPr>
          <w:p w14:paraId="2BE63F47" w14:textId="2581B0D8" w:rsidR="00435B96" w:rsidRPr="005A2152" w:rsidRDefault="00435B96" w:rsidP="006C011A">
            <w:pPr>
              <w:spacing w:before="0" w:after="0"/>
              <w:jc w:val="center"/>
              <w:rPr>
                <w:sz w:val="22"/>
                <w:szCs w:val="22"/>
              </w:rPr>
            </w:pPr>
            <w:r w:rsidRPr="005A2152">
              <w:rPr>
                <w:sz w:val="22"/>
                <w:szCs w:val="22"/>
              </w:rPr>
              <w:t>5 vuoden hoito</w:t>
            </w:r>
          </w:p>
        </w:tc>
        <w:tc>
          <w:tcPr>
            <w:tcW w:w="1984" w:type="dxa"/>
            <w:shd w:val="clear" w:color="auto" w:fill="auto"/>
            <w:noWrap/>
            <w:vAlign w:val="center"/>
          </w:tcPr>
          <w:p w14:paraId="3B1660B5" w14:textId="77777777" w:rsidR="00435B96" w:rsidRPr="005A2152" w:rsidRDefault="00435B96" w:rsidP="006C011A">
            <w:pPr>
              <w:spacing w:before="0" w:after="0"/>
              <w:jc w:val="center"/>
              <w:rPr>
                <w:sz w:val="22"/>
                <w:szCs w:val="22"/>
              </w:rPr>
            </w:pPr>
            <w:r w:rsidRPr="005A2152">
              <w:rPr>
                <w:sz w:val="22"/>
                <w:szCs w:val="22"/>
              </w:rPr>
              <w:t>10 vuoden hoito*</w:t>
            </w:r>
          </w:p>
        </w:tc>
      </w:tr>
      <w:tr w:rsidR="00435B96" w:rsidRPr="005A2152" w14:paraId="2BF415D3" w14:textId="77777777" w:rsidTr="00435B96">
        <w:trPr>
          <w:trHeight w:val="283"/>
        </w:trPr>
        <w:tc>
          <w:tcPr>
            <w:tcW w:w="607" w:type="dxa"/>
            <w:tcBorders>
              <w:top w:val="nil"/>
              <w:left w:val="nil"/>
              <w:bottom w:val="nil"/>
              <w:right w:val="single" w:sz="4" w:space="0" w:color="auto"/>
            </w:tcBorders>
          </w:tcPr>
          <w:p w14:paraId="70E26FF5" w14:textId="77777777" w:rsidR="00435B96" w:rsidRPr="005A2152" w:rsidRDefault="00435B96" w:rsidP="000204E9">
            <w:pPr>
              <w:spacing w:before="0" w:after="0"/>
              <w:jc w:val="center"/>
              <w:rPr>
                <w:sz w:val="22"/>
                <w:szCs w:val="22"/>
              </w:rPr>
            </w:pPr>
          </w:p>
        </w:tc>
        <w:tc>
          <w:tcPr>
            <w:tcW w:w="2497" w:type="dxa"/>
            <w:tcBorders>
              <w:left w:val="single" w:sz="4" w:space="0" w:color="auto"/>
            </w:tcBorders>
            <w:shd w:val="clear" w:color="auto" w:fill="auto"/>
            <w:noWrap/>
            <w:vAlign w:val="bottom"/>
          </w:tcPr>
          <w:p w14:paraId="39EDFEF8" w14:textId="77777777" w:rsidR="00435B96" w:rsidRPr="005A2152" w:rsidRDefault="00435B96" w:rsidP="000204E9">
            <w:pPr>
              <w:spacing w:before="0" w:after="0"/>
              <w:jc w:val="center"/>
              <w:rPr>
                <w:sz w:val="22"/>
                <w:szCs w:val="22"/>
              </w:rPr>
            </w:pPr>
            <w:r w:rsidRPr="005A2152">
              <w:rPr>
                <w:sz w:val="22"/>
                <w:szCs w:val="22"/>
              </w:rPr>
              <w:t>Uurnasukuhaudat</w:t>
            </w:r>
          </w:p>
        </w:tc>
        <w:tc>
          <w:tcPr>
            <w:tcW w:w="1984" w:type="dxa"/>
            <w:shd w:val="clear" w:color="auto" w:fill="auto"/>
            <w:noWrap/>
            <w:vAlign w:val="bottom"/>
          </w:tcPr>
          <w:p w14:paraId="7A5B3865" w14:textId="77777777" w:rsidR="00435B96" w:rsidRPr="005A2152" w:rsidRDefault="00435B96" w:rsidP="000204E9">
            <w:pPr>
              <w:spacing w:before="0" w:after="0"/>
              <w:jc w:val="center"/>
              <w:rPr>
                <w:sz w:val="22"/>
                <w:szCs w:val="22"/>
              </w:rPr>
            </w:pPr>
            <w:r w:rsidRPr="005A2152">
              <w:rPr>
                <w:sz w:val="22"/>
                <w:szCs w:val="22"/>
              </w:rPr>
              <w:t>63 €</w:t>
            </w:r>
          </w:p>
        </w:tc>
        <w:tc>
          <w:tcPr>
            <w:tcW w:w="1984" w:type="dxa"/>
            <w:shd w:val="clear" w:color="auto" w:fill="auto"/>
            <w:noWrap/>
            <w:vAlign w:val="bottom"/>
          </w:tcPr>
          <w:p w14:paraId="188F85C3" w14:textId="6A64E9F8" w:rsidR="00435B96" w:rsidRPr="005A2152" w:rsidRDefault="00435B96" w:rsidP="000204E9">
            <w:pPr>
              <w:spacing w:before="0" w:after="0"/>
              <w:jc w:val="center"/>
              <w:rPr>
                <w:sz w:val="22"/>
                <w:szCs w:val="22"/>
              </w:rPr>
            </w:pPr>
            <w:r w:rsidRPr="005A2152">
              <w:rPr>
                <w:sz w:val="22"/>
                <w:szCs w:val="22"/>
              </w:rPr>
              <w:t>309 €</w:t>
            </w:r>
          </w:p>
        </w:tc>
        <w:tc>
          <w:tcPr>
            <w:tcW w:w="1984" w:type="dxa"/>
            <w:shd w:val="clear" w:color="auto" w:fill="auto"/>
            <w:noWrap/>
            <w:vAlign w:val="bottom"/>
          </w:tcPr>
          <w:p w14:paraId="550B421C" w14:textId="77777777" w:rsidR="00435B96" w:rsidRPr="005A2152" w:rsidRDefault="00435B96" w:rsidP="00817941">
            <w:pPr>
              <w:spacing w:before="0" w:after="0"/>
              <w:jc w:val="center"/>
              <w:rPr>
                <w:sz w:val="22"/>
                <w:szCs w:val="22"/>
              </w:rPr>
            </w:pPr>
            <w:r w:rsidRPr="005A2152">
              <w:rPr>
                <w:sz w:val="22"/>
                <w:szCs w:val="22"/>
              </w:rPr>
              <w:t>721 €</w:t>
            </w:r>
          </w:p>
        </w:tc>
      </w:tr>
      <w:tr w:rsidR="00435B96" w:rsidRPr="005A2152" w14:paraId="1F79D906" w14:textId="77777777" w:rsidTr="00435B96">
        <w:trPr>
          <w:trHeight w:val="283"/>
        </w:trPr>
        <w:tc>
          <w:tcPr>
            <w:tcW w:w="607" w:type="dxa"/>
            <w:tcBorders>
              <w:top w:val="nil"/>
              <w:left w:val="nil"/>
              <w:bottom w:val="nil"/>
              <w:right w:val="single" w:sz="4" w:space="0" w:color="auto"/>
            </w:tcBorders>
          </w:tcPr>
          <w:p w14:paraId="4DF5F779" w14:textId="77777777" w:rsidR="00435B96" w:rsidRPr="005A2152" w:rsidRDefault="00435B96" w:rsidP="000204E9">
            <w:pPr>
              <w:spacing w:before="0" w:after="0"/>
              <w:jc w:val="center"/>
              <w:rPr>
                <w:sz w:val="22"/>
                <w:szCs w:val="22"/>
              </w:rPr>
            </w:pPr>
          </w:p>
        </w:tc>
        <w:tc>
          <w:tcPr>
            <w:tcW w:w="2497" w:type="dxa"/>
            <w:tcBorders>
              <w:left w:val="single" w:sz="4" w:space="0" w:color="auto"/>
            </w:tcBorders>
            <w:shd w:val="clear" w:color="auto" w:fill="auto"/>
            <w:noWrap/>
            <w:vAlign w:val="bottom"/>
          </w:tcPr>
          <w:p w14:paraId="7023C328" w14:textId="77777777" w:rsidR="00435B96" w:rsidRPr="005A2152" w:rsidRDefault="00435B96" w:rsidP="000204E9">
            <w:pPr>
              <w:spacing w:before="0" w:after="0"/>
              <w:jc w:val="center"/>
              <w:rPr>
                <w:sz w:val="22"/>
                <w:szCs w:val="22"/>
              </w:rPr>
            </w:pPr>
            <w:smartTag w:uri="urn:schemas-microsoft-com:office:smarttags" w:element="metricconverter">
              <w:smartTagPr>
                <w:attr w:name="ProductID" w:val="1 m"/>
              </w:smartTagPr>
              <w:r w:rsidRPr="005A2152">
                <w:rPr>
                  <w:sz w:val="22"/>
                  <w:szCs w:val="22"/>
                </w:rPr>
                <w:t>1 m</w:t>
              </w:r>
            </w:smartTag>
          </w:p>
        </w:tc>
        <w:tc>
          <w:tcPr>
            <w:tcW w:w="1984" w:type="dxa"/>
            <w:shd w:val="clear" w:color="auto" w:fill="auto"/>
            <w:noWrap/>
            <w:vAlign w:val="bottom"/>
          </w:tcPr>
          <w:p w14:paraId="2702CC72" w14:textId="77777777" w:rsidR="00435B96" w:rsidRPr="005A2152" w:rsidRDefault="00435B96" w:rsidP="000204E9">
            <w:pPr>
              <w:spacing w:before="0" w:after="0"/>
              <w:jc w:val="center"/>
              <w:rPr>
                <w:sz w:val="22"/>
                <w:szCs w:val="22"/>
              </w:rPr>
            </w:pPr>
            <w:r w:rsidRPr="005A2152">
              <w:rPr>
                <w:sz w:val="22"/>
                <w:szCs w:val="22"/>
              </w:rPr>
              <w:t>92 €</w:t>
            </w:r>
          </w:p>
        </w:tc>
        <w:tc>
          <w:tcPr>
            <w:tcW w:w="1984" w:type="dxa"/>
            <w:shd w:val="clear" w:color="auto" w:fill="auto"/>
            <w:noWrap/>
            <w:vAlign w:val="bottom"/>
          </w:tcPr>
          <w:p w14:paraId="3169EF15" w14:textId="6D10FDF2" w:rsidR="00435B96" w:rsidRPr="005A2152" w:rsidRDefault="00435B96" w:rsidP="000204E9">
            <w:pPr>
              <w:spacing w:before="0" w:after="0"/>
              <w:jc w:val="center"/>
              <w:rPr>
                <w:sz w:val="22"/>
                <w:szCs w:val="22"/>
              </w:rPr>
            </w:pPr>
            <w:r w:rsidRPr="005A2152">
              <w:rPr>
                <w:sz w:val="22"/>
                <w:szCs w:val="22"/>
              </w:rPr>
              <w:t>458 €</w:t>
            </w:r>
          </w:p>
        </w:tc>
        <w:tc>
          <w:tcPr>
            <w:tcW w:w="1984" w:type="dxa"/>
            <w:shd w:val="clear" w:color="auto" w:fill="auto"/>
            <w:noWrap/>
            <w:vAlign w:val="bottom"/>
          </w:tcPr>
          <w:p w14:paraId="4805BEE9" w14:textId="77777777" w:rsidR="00435B96" w:rsidRPr="005A2152" w:rsidRDefault="00435B96" w:rsidP="00817941">
            <w:pPr>
              <w:spacing w:before="0" w:after="0"/>
              <w:jc w:val="center"/>
              <w:rPr>
                <w:sz w:val="22"/>
                <w:szCs w:val="22"/>
              </w:rPr>
            </w:pPr>
            <w:r w:rsidRPr="005A2152">
              <w:rPr>
                <w:sz w:val="22"/>
                <w:szCs w:val="22"/>
              </w:rPr>
              <w:t>1082 €</w:t>
            </w:r>
          </w:p>
        </w:tc>
      </w:tr>
      <w:tr w:rsidR="00435B96" w:rsidRPr="005A2152" w14:paraId="7B622C51" w14:textId="77777777" w:rsidTr="00435B96">
        <w:trPr>
          <w:trHeight w:val="283"/>
        </w:trPr>
        <w:tc>
          <w:tcPr>
            <w:tcW w:w="607" w:type="dxa"/>
            <w:tcBorders>
              <w:top w:val="nil"/>
              <w:left w:val="nil"/>
              <w:bottom w:val="nil"/>
              <w:right w:val="single" w:sz="4" w:space="0" w:color="auto"/>
            </w:tcBorders>
          </w:tcPr>
          <w:p w14:paraId="20876FA2" w14:textId="77777777" w:rsidR="00435B96" w:rsidRPr="005A2152" w:rsidRDefault="00435B96" w:rsidP="000204E9">
            <w:pPr>
              <w:spacing w:before="0" w:after="0"/>
              <w:jc w:val="center"/>
              <w:rPr>
                <w:sz w:val="22"/>
                <w:szCs w:val="22"/>
              </w:rPr>
            </w:pPr>
          </w:p>
        </w:tc>
        <w:tc>
          <w:tcPr>
            <w:tcW w:w="2497" w:type="dxa"/>
            <w:tcBorders>
              <w:left w:val="single" w:sz="4" w:space="0" w:color="auto"/>
            </w:tcBorders>
            <w:shd w:val="clear" w:color="auto" w:fill="auto"/>
            <w:noWrap/>
            <w:vAlign w:val="bottom"/>
          </w:tcPr>
          <w:p w14:paraId="06D25307" w14:textId="77777777" w:rsidR="00435B96" w:rsidRPr="005A2152" w:rsidRDefault="00435B96" w:rsidP="000204E9">
            <w:pPr>
              <w:spacing w:before="0" w:after="0"/>
              <w:jc w:val="center"/>
              <w:rPr>
                <w:sz w:val="22"/>
                <w:szCs w:val="22"/>
              </w:rPr>
            </w:pPr>
            <w:smartTag w:uri="urn:schemas-microsoft-com:office:smarttags" w:element="metricconverter">
              <w:smartTagPr>
                <w:attr w:name="ProductID" w:val="2 m"/>
              </w:smartTagPr>
              <w:r w:rsidRPr="005A2152">
                <w:rPr>
                  <w:sz w:val="22"/>
                  <w:szCs w:val="22"/>
                </w:rPr>
                <w:t>2 m</w:t>
              </w:r>
            </w:smartTag>
          </w:p>
        </w:tc>
        <w:tc>
          <w:tcPr>
            <w:tcW w:w="1984" w:type="dxa"/>
            <w:shd w:val="clear" w:color="auto" w:fill="auto"/>
            <w:noWrap/>
            <w:vAlign w:val="bottom"/>
          </w:tcPr>
          <w:p w14:paraId="4DC7D75C" w14:textId="77777777" w:rsidR="00435B96" w:rsidRPr="005A2152" w:rsidRDefault="00435B96" w:rsidP="000204E9">
            <w:pPr>
              <w:spacing w:before="0" w:after="0"/>
              <w:jc w:val="center"/>
              <w:rPr>
                <w:sz w:val="22"/>
                <w:szCs w:val="22"/>
              </w:rPr>
            </w:pPr>
            <w:r w:rsidRPr="005A2152">
              <w:rPr>
                <w:sz w:val="22"/>
                <w:szCs w:val="22"/>
              </w:rPr>
              <w:t>126 €</w:t>
            </w:r>
          </w:p>
        </w:tc>
        <w:tc>
          <w:tcPr>
            <w:tcW w:w="1984" w:type="dxa"/>
            <w:shd w:val="clear" w:color="auto" w:fill="auto"/>
            <w:noWrap/>
            <w:vAlign w:val="bottom"/>
          </w:tcPr>
          <w:p w14:paraId="069DB785" w14:textId="36604660" w:rsidR="00435B96" w:rsidRPr="005A2152" w:rsidRDefault="00435B96" w:rsidP="000204E9">
            <w:pPr>
              <w:spacing w:before="0" w:after="0"/>
              <w:jc w:val="center"/>
              <w:rPr>
                <w:sz w:val="22"/>
                <w:szCs w:val="22"/>
              </w:rPr>
            </w:pPr>
            <w:r w:rsidRPr="005A2152">
              <w:rPr>
                <w:sz w:val="22"/>
                <w:szCs w:val="22"/>
              </w:rPr>
              <w:t>603 €</w:t>
            </w:r>
          </w:p>
        </w:tc>
        <w:tc>
          <w:tcPr>
            <w:tcW w:w="1984" w:type="dxa"/>
            <w:shd w:val="clear" w:color="auto" w:fill="auto"/>
            <w:noWrap/>
            <w:vAlign w:val="bottom"/>
          </w:tcPr>
          <w:p w14:paraId="6B962DA6" w14:textId="388E93FD" w:rsidR="00435B96" w:rsidRPr="005A2152" w:rsidRDefault="00435B96" w:rsidP="00817941">
            <w:pPr>
              <w:spacing w:before="0" w:after="0"/>
              <w:jc w:val="center"/>
              <w:rPr>
                <w:sz w:val="22"/>
                <w:szCs w:val="22"/>
              </w:rPr>
            </w:pPr>
            <w:r w:rsidRPr="005A2152">
              <w:rPr>
                <w:sz w:val="22"/>
                <w:szCs w:val="22"/>
              </w:rPr>
              <w:t>146</w:t>
            </w:r>
            <w:r w:rsidR="00674ED4">
              <w:rPr>
                <w:sz w:val="22"/>
                <w:szCs w:val="22"/>
              </w:rPr>
              <w:t>8</w:t>
            </w:r>
            <w:r w:rsidRPr="005A2152">
              <w:rPr>
                <w:sz w:val="22"/>
                <w:szCs w:val="22"/>
              </w:rPr>
              <w:t xml:space="preserve"> €</w:t>
            </w:r>
          </w:p>
        </w:tc>
      </w:tr>
      <w:tr w:rsidR="00435B96" w:rsidRPr="005A2152" w14:paraId="6540B00A" w14:textId="77777777" w:rsidTr="00435B96">
        <w:trPr>
          <w:trHeight w:val="283"/>
        </w:trPr>
        <w:tc>
          <w:tcPr>
            <w:tcW w:w="607" w:type="dxa"/>
            <w:tcBorders>
              <w:top w:val="nil"/>
              <w:left w:val="nil"/>
              <w:bottom w:val="nil"/>
              <w:right w:val="single" w:sz="4" w:space="0" w:color="auto"/>
            </w:tcBorders>
          </w:tcPr>
          <w:p w14:paraId="004B18BD" w14:textId="77777777" w:rsidR="00435B96" w:rsidRPr="005A2152" w:rsidRDefault="00435B96" w:rsidP="000204E9">
            <w:pPr>
              <w:spacing w:before="0" w:after="0"/>
              <w:jc w:val="center"/>
              <w:rPr>
                <w:sz w:val="22"/>
                <w:szCs w:val="22"/>
              </w:rPr>
            </w:pPr>
          </w:p>
        </w:tc>
        <w:tc>
          <w:tcPr>
            <w:tcW w:w="2497" w:type="dxa"/>
            <w:tcBorders>
              <w:left w:val="single" w:sz="4" w:space="0" w:color="auto"/>
            </w:tcBorders>
            <w:shd w:val="clear" w:color="auto" w:fill="auto"/>
            <w:noWrap/>
            <w:vAlign w:val="bottom"/>
          </w:tcPr>
          <w:p w14:paraId="5C00C122" w14:textId="77777777" w:rsidR="00435B96" w:rsidRPr="005A2152" w:rsidRDefault="00435B96" w:rsidP="000204E9">
            <w:pPr>
              <w:spacing w:before="0" w:after="0"/>
              <w:jc w:val="center"/>
              <w:rPr>
                <w:sz w:val="22"/>
                <w:szCs w:val="22"/>
              </w:rPr>
            </w:pPr>
            <w:smartTag w:uri="urn:schemas-microsoft-com:office:smarttags" w:element="metricconverter">
              <w:smartTagPr>
                <w:attr w:name="ProductID" w:val="3 m"/>
              </w:smartTagPr>
              <w:r w:rsidRPr="005A2152">
                <w:rPr>
                  <w:sz w:val="22"/>
                  <w:szCs w:val="22"/>
                </w:rPr>
                <w:t>3 m</w:t>
              </w:r>
            </w:smartTag>
          </w:p>
        </w:tc>
        <w:tc>
          <w:tcPr>
            <w:tcW w:w="1984" w:type="dxa"/>
            <w:shd w:val="clear" w:color="auto" w:fill="auto"/>
            <w:noWrap/>
            <w:vAlign w:val="bottom"/>
          </w:tcPr>
          <w:p w14:paraId="23FE1138" w14:textId="77777777" w:rsidR="00435B96" w:rsidRPr="005A2152" w:rsidRDefault="00435B96" w:rsidP="00EA4F76">
            <w:pPr>
              <w:spacing w:before="0" w:after="0"/>
              <w:jc w:val="center"/>
              <w:rPr>
                <w:sz w:val="22"/>
                <w:szCs w:val="22"/>
              </w:rPr>
            </w:pPr>
            <w:r w:rsidRPr="005A2152">
              <w:rPr>
                <w:sz w:val="22"/>
                <w:szCs w:val="22"/>
              </w:rPr>
              <w:t>162 €</w:t>
            </w:r>
          </w:p>
        </w:tc>
        <w:tc>
          <w:tcPr>
            <w:tcW w:w="1984" w:type="dxa"/>
            <w:shd w:val="clear" w:color="auto" w:fill="auto"/>
            <w:noWrap/>
            <w:vAlign w:val="bottom"/>
          </w:tcPr>
          <w:p w14:paraId="64E7475D" w14:textId="54295BE7" w:rsidR="00435B96" w:rsidRPr="005A2152" w:rsidRDefault="00435B96" w:rsidP="000204E9">
            <w:pPr>
              <w:spacing w:before="0" w:after="0"/>
              <w:jc w:val="center"/>
              <w:rPr>
                <w:sz w:val="22"/>
                <w:szCs w:val="22"/>
              </w:rPr>
            </w:pPr>
            <w:r w:rsidRPr="005A2152">
              <w:rPr>
                <w:sz w:val="22"/>
                <w:szCs w:val="22"/>
              </w:rPr>
              <w:t>749 €</w:t>
            </w:r>
          </w:p>
        </w:tc>
        <w:tc>
          <w:tcPr>
            <w:tcW w:w="1984" w:type="dxa"/>
            <w:shd w:val="clear" w:color="auto" w:fill="auto"/>
            <w:noWrap/>
            <w:vAlign w:val="bottom"/>
          </w:tcPr>
          <w:p w14:paraId="17A9B991" w14:textId="77777777" w:rsidR="00435B96" w:rsidRPr="005A2152" w:rsidRDefault="00435B96" w:rsidP="00817941">
            <w:pPr>
              <w:spacing w:before="0" w:after="0"/>
              <w:jc w:val="center"/>
              <w:rPr>
                <w:sz w:val="22"/>
                <w:szCs w:val="22"/>
              </w:rPr>
            </w:pPr>
            <w:r w:rsidRPr="005A2152">
              <w:rPr>
                <w:sz w:val="22"/>
                <w:szCs w:val="22"/>
              </w:rPr>
              <w:t>1802 €</w:t>
            </w:r>
          </w:p>
        </w:tc>
      </w:tr>
      <w:tr w:rsidR="00435B96" w:rsidRPr="005A2152" w14:paraId="203311D3" w14:textId="77777777" w:rsidTr="00435B96">
        <w:trPr>
          <w:trHeight w:val="283"/>
        </w:trPr>
        <w:tc>
          <w:tcPr>
            <w:tcW w:w="607" w:type="dxa"/>
            <w:tcBorders>
              <w:top w:val="nil"/>
              <w:left w:val="nil"/>
              <w:bottom w:val="nil"/>
              <w:right w:val="single" w:sz="4" w:space="0" w:color="auto"/>
            </w:tcBorders>
          </w:tcPr>
          <w:p w14:paraId="7DAE4A98" w14:textId="77777777" w:rsidR="00435B96" w:rsidRPr="005A2152" w:rsidRDefault="00435B96" w:rsidP="000204E9">
            <w:pPr>
              <w:spacing w:before="0" w:after="0"/>
              <w:jc w:val="center"/>
              <w:rPr>
                <w:sz w:val="22"/>
                <w:szCs w:val="22"/>
              </w:rPr>
            </w:pPr>
          </w:p>
        </w:tc>
        <w:tc>
          <w:tcPr>
            <w:tcW w:w="2497" w:type="dxa"/>
            <w:tcBorders>
              <w:left w:val="single" w:sz="4" w:space="0" w:color="auto"/>
            </w:tcBorders>
            <w:shd w:val="clear" w:color="auto" w:fill="auto"/>
            <w:noWrap/>
            <w:vAlign w:val="bottom"/>
          </w:tcPr>
          <w:p w14:paraId="227096B1" w14:textId="77777777" w:rsidR="00435B96" w:rsidRPr="005A2152" w:rsidRDefault="00435B96" w:rsidP="000204E9">
            <w:pPr>
              <w:spacing w:before="0" w:after="0"/>
              <w:jc w:val="center"/>
              <w:rPr>
                <w:sz w:val="22"/>
                <w:szCs w:val="22"/>
              </w:rPr>
            </w:pPr>
            <w:smartTag w:uri="urn:schemas-microsoft-com:office:smarttags" w:element="metricconverter">
              <w:smartTagPr>
                <w:attr w:name="ProductID" w:val="4 m"/>
              </w:smartTagPr>
              <w:r w:rsidRPr="005A2152">
                <w:rPr>
                  <w:sz w:val="22"/>
                  <w:szCs w:val="22"/>
                </w:rPr>
                <w:t>4 m</w:t>
              </w:r>
            </w:smartTag>
          </w:p>
        </w:tc>
        <w:tc>
          <w:tcPr>
            <w:tcW w:w="1984" w:type="dxa"/>
            <w:shd w:val="clear" w:color="auto" w:fill="auto"/>
            <w:noWrap/>
            <w:vAlign w:val="bottom"/>
          </w:tcPr>
          <w:p w14:paraId="5451C650" w14:textId="77777777" w:rsidR="00435B96" w:rsidRPr="005A2152" w:rsidRDefault="00435B96" w:rsidP="000204E9">
            <w:pPr>
              <w:spacing w:before="0" w:after="0"/>
              <w:jc w:val="center"/>
              <w:rPr>
                <w:sz w:val="22"/>
                <w:szCs w:val="22"/>
              </w:rPr>
            </w:pPr>
            <w:r w:rsidRPr="005A2152">
              <w:rPr>
                <w:sz w:val="22"/>
                <w:szCs w:val="22"/>
              </w:rPr>
              <w:t>197 €</w:t>
            </w:r>
          </w:p>
        </w:tc>
        <w:tc>
          <w:tcPr>
            <w:tcW w:w="1984" w:type="dxa"/>
            <w:shd w:val="clear" w:color="auto" w:fill="auto"/>
            <w:noWrap/>
            <w:vAlign w:val="bottom"/>
          </w:tcPr>
          <w:p w14:paraId="6031C5E0" w14:textId="6947A3B6" w:rsidR="00435B96" w:rsidRPr="005A2152" w:rsidRDefault="00435B96" w:rsidP="000204E9">
            <w:pPr>
              <w:spacing w:before="0" w:after="0"/>
              <w:jc w:val="center"/>
              <w:rPr>
                <w:sz w:val="22"/>
                <w:szCs w:val="22"/>
              </w:rPr>
            </w:pPr>
            <w:r w:rsidRPr="005A2152">
              <w:rPr>
                <w:sz w:val="22"/>
                <w:szCs w:val="22"/>
              </w:rPr>
              <w:t>874 €</w:t>
            </w:r>
          </w:p>
        </w:tc>
        <w:tc>
          <w:tcPr>
            <w:tcW w:w="1984" w:type="dxa"/>
            <w:shd w:val="clear" w:color="auto" w:fill="auto"/>
            <w:noWrap/>
            <w:vAlign w:val="bottom"/>
          </w:tcPr>
          <w:p w14:paraId="708101E8" w14:textId="77777777" w:rsidR="00435B96" w:rsidRPr="005A2152" w:rsidRDefault="00435B96" w:rsidP="00817941">
            <w:pPr>
              <w:spacing w:before="0" w:after="0"/>
              <w:jc w:val="center"/>
              <w:rPr>
                <w:sz w:val="22"/>
                <w:szCs w:val="22"/>
              </w:rPr>
            </w:pPr>
            <w:r w:rsidRPr="005A2152">
              <w:rPr>
                <w:sz w:val="22"/>
                <w:szCs w:val="22"/>
              </w:rPr>
              <w:t>2108 €</w:t>
            </w:r>
          </w:p>
        </w:tc>
      </w:tr>
      <w:tr w:rsidR="00435B96" w:rsidRPr="005A2152" w14:paraId="264DB2E3" w14:textId="77777777" w:rsidTr="00435B96">
        <w:trPr>
          <w:trHeight w:val="283"/>
        </w:trPr>
        <w:tc>
          <w:tcPr>
            <w:tcW w:w="607" w:type="dxa"/>
            <w:tcBorders>
              <w:top w:val="nil"/>
              <w:left w:val="nil"/>
              <w:bottom w:val="nil"/>
              <w:right w:val="single" w:sz="4" w:space="0" w:color="auto"/>
            </w:tcBorders>
          </w:tcPr>
          <w:p w14:paraId="623F9EE5" w14:textId="77777777" w:rsidR="00435B96" w:rsidRPr="005A2152" w:rsidRDefault="00435B96" w:rsidP="007965FB">
            <w:pPr>
              <w:spacing w:before="0" w:after="0"/>
              <w:rPr>
                <w:sz w:val="22"/>
                <w:szCs w:val="22"/>
              </w:rPr>
            </w:pPr>
          </w:p>
        </w:tc>
        <w:tc>
          <w:tcPr>
            <w:tcW w:w="2497" w:type="dxa"/>
            <w:tcBorders>
              <w:left w:val="single" w:sz="4" w:space="0" w:color="auto"/>
            </w:tcBorders>
            <w:shd w:val="clear" w:color="auto" w:fill="auto"/>
            <w:noWrap/>
            <w:vAlign w:val="bottom"/>
          </w:tcPr>
          <w:p w14:paraId="3DBFAFD4" w14:textId="77777777" w:rsidR="00435B96" w:rsidRPr="005A2152" w:rsidRDefault="00435B96" w:rsidP="000204E9">
            <w:pPr>
              <w:spacing w:before="0" w:after="0"/>
              <w:jc w:val="center"/>
              <w:rPr>
                <w:sz w:val="22"/>
                <w:szCs w:val="22"/>
              </w:rPr>
            </w:pPr>
            <w:smartTag w:uri="urn:schemas-microsoft-com:office:smarttags" w:element="metricconverter">
              <w:smartTagPr>
                <w:attr w:name="ProductID" w:val="5 m"/>
              </w:smartTagPr>
              <w:r w:rsidRPr="005A2152">
                <w:rPr>
                  <w:sz w:val="22"/>
                  <w:szCs w:val="22"/>
                </w:rPr>
                <w:t>5 m</w:t>
              </w:r>
            </w:smartTag>
          </w:p>
        </w:tc>
        <w:tc>
          <w:tcPr>
            <w:tcW w:w="1984" w:type="dxa"/>
            <w:shd w:val="clear" w:color="auto" w:fill="auto"/>
            <w:noWrap/>
            <w:vAlign w:val="bottom"/>
          </w:tcPr>
          <w:p w14:paraId="7DC91C6C" w14:textId="77777777" w:rsidR="00435B96" w:rsidRPr="005A2152" w:rsidRDefault="00435B96" w:rsidP="000204E9">
            <w:pPr>
              <w:spacing w:before="0" w:after="0"/>
              <w:jc w:val="center"/>
              <w:rPr>
                <w:sz w:val="22"/>
                <w:szCs w:val="22"/>
              </w:rPr>
            </w:pPr>
            <w:r w:rsidRPr="005A2152">
              <w:rPr>
                <w:sz w:val="22"/>
                <w:szCs w:val="22"/>
              </w:rPr>
              <w:t>239 €</w:t>
            </w:r>
          </w:p>
        </w:tc>
        <w:tc>
          <w:tcPr>
            <w:tcW w:w="1984" w:type="dxa"/>
            <w:shd w:val="clear" w:color="auto" w:fill="auto"/>
            <w:noWrap/>
            <w:vAlign w:val="bottom"/>
          </w:tcPr>
          <w:p w14:paraId="27545538" w14:textId="0E29A3A9" w:rsidR="00435B96" w:rsidRPr="005A2152" w:rsidRDefault="00435B96" w:rsidP="000204E9">
            <w:pPr>
              <w:spacing w:before="0" w:after="0"/>
              <w:jc w:val="center"/>
              <w:rPr>
                <w:sz w:val="22"/>
                <w:szCs w:val="22"/>
              </w:rPr>
            </w:pPr>
            <w:r w:rsidRPr="005A2152">
              <w:rPr>
                <w:sz w:val="22"/>
                <w:szCs w:val="22"/>
              </w:rPr>
              <w:t>954 €</w:t>
            </w:r>
          </w:p>
        </w:tc>
        <w:tc>
          <w:tcPr>
            <w:tcW w:w="1984" w:type="dxa"/>
            <w:shd w:val="clear" w:color="auto" w:fill="auto"/>
            <w:noWrap/>
            <w:vAlign w:val="bottom"/>
          </w:tcPr>
          <w:p w14:paraId="69561417" w14:textId="77777777" w:rsidR="00435B96" w:rsidRPr="005A2152" w:rsidRDefault="00435B96" w:rsidP="00817941">
            <w:pPr>
              <w:spacing w:before="0" w:after="0"/>
              <w:jc w:val="center"/>
              <w:rPr>
                <w:sz w:val="22"/>
                <w:szCs w:val="22"/>
              </w:rPr>
            </w:pPr>
            <w:r w:rsidRPr="005A2152">
              <w:rPr>
                <w:sz w:val="22"/>
                <w:szCs w:val="22"/>
              </w:rPr>
              <w:t>2297 €</w:t>
            </w:r>
          </w:p>
        </w:tc>
      </w:tr>
      <w:tr w:rsidR="00435B96" w:rsidRPr="005A2152" w14:paraId="4B1044A4" w14:textId="77777777" w:rsidTr="00435B96">
        <w:trPr>
          <w:trHeight w:val="283"/>
        </w:trPr>
        <w:tc>
          <w:tcPr>
            <w:tcW w:w="607" w:type="dxa"/>
            <w:tcBorders>
              <w:top w:val="nil"/>
              <w:left w:val="nil"/>
              <w:bottom w:val="nil"/>
              <w:right w:val="single" w:sz="4" w:space="0" w:color="auto"/>
            </w:tcBorders>
          </w:tcPr>
          <w:p w14:paraId="0DD483F6" w14:textId="77777777" w:rsidR="00435B96" w:rsidRPr="005A2152" w:rsidRDefault="00435B96" w:rsidP="007965FB">
            <w:pPr>
              <w:spacing w:before="0" w:after="0"/>
              <w:rPr>
                <w:sz w:val="22"/>
                <w:szCs w:val="22"/>
              </w:rPr>
            </w:pPr>
          </w:p>
        </w:tc>
        <w:tc>
          <w:tcPr>
            <w:tcW w:w="2497" w:type="dxa"/>
            <w:tcBorders>
              <w:left w:val="single" w:sz="4" w:space="0" w:color="auto"/>
            </w:tcBorders>
            <w:shd w:val="clear" w:color="auto" w:fill="auto"/>
            <w:noWrap/>
            <w:vAlign w:val="bottom"/>
          </w:tcPr>
          <w:p w14:paraId="2CD73183" w14:textId="15E904F7" w:rsidR="00435B96" w:rsidRPr="005A2152" w:rsidRDefault="00435B96" w:rsidP="000204E9">
            <w:pPr>
              <w:spacing w:before="0" w:after="0"/>
              <w:jc w:val="center"/>
              <w:rPr>
                <w:sz w:val="22"/>
                <w:szCs w:val="22"/>
              </w:rPr>
            </w:pPr>
            <w:r w:rsidRPr="005A2152">
              <w:rPr>
                <w:sz w:val="22"/>
                <w:szCs w:val="22"/>
              </w:rPr>
              <w:t xml:space="preserve">Lisäkukkaryhmä </w:t>
            </w:r>
          </w:p>
        </w:tc>
        <w:tc>
          <w:tcPr>
            <w:tcW w:w="1984" w:type="dxa"/>
            <w:shd w:val="clear" w:color="auto" w:fill="auto"/>
            <w:noWrap/>
            <w:vAlign w:val="bottom"/>
          </w:tcPr>
          <w:p w14:paraId="56932A75" w14:textId="77777777" w:rsidR="00435B96" w:rsidRPr="005A2152" w:rsidRDefault="00435B96" w:rsidP="000204E9">
            <w:pPr>
              <w:spacing w:before="0" w:after="0"/>
              <w:jc w:val="center"/>
              <w:rPr>
                <w:sz w:val="22"/>
                <w:szCs w:val="22"/>
              </w:rPr>
            </w:pPr>
            <w:r w:rsidRPr="005A2152">
              <w:rPr>
                <w:sz w:val="22"/>
                <w:szCs w:val="22"/>
              </w:rPr>
              <w:t>18 €</w:t>
            </w:r>
          </w:p>
        </w:tc>
        <w:tc>
          <w:tcPr>
            <w:tcW w:w="1984" w:type="dxa"/>
            <w:shd w:val="clear" w:color="auto" w:fill="auto"/>
            <w:noWrap/>
            <w:vAlign w:val="bottom"/>
          </w:tcPr>
          <w:p w14:paraId="66D0A95C" w14:textId="4C741F42" w:rsidR="00435B96" w:rsidRPr="005A2152" w:rsidRDefault="00435B96" w:rsidP="000204E9">
            <w:pPr>
              <w:spacing w:before="0" w:after="0"/>
              <w:jc w:val="center"/>
              <w:rPr>
                <w:sz w:val="22"/>
                <w:szCs w:val="22"/>
              </w:rPr>
            </w:pPr>
            <w:r w:rsidRPr="005A2152">
              <w:rPr>
                <w:sz w:val="22"/>
                <w:szCs w:val="22"/>
              </w:rPr>
              <w:t>90 €</w:t>
            </w:r>
          </w:p>
        </w:tc>
        <w:tc>
          <w:tcPr>
            <w:tcW w:w="1984" w:type="dxa"/>
            <w:shd w:val="clear" w:color="auto" w:fill="auto"/>
            <w:noWrap/>
            <w:vAlign w:val="bottom"/>
          </w:tcPr>
          <w:p w14:paraId="6DFE2CF9" w14:textId="77777777" w:rsidR="00435B96" w:rsidRPr="005A2152" w:rsidRDefault="00435B96" w:rsidP="00817941">
            <w:pPr>
              <w:spacing w:before="0" w:after="0"/>
              <w:jc w:val="center"/>
              <w:rPr>
                <w:sz w:val="22"/>
                <w:szCs w:val="22"/>
              </w:rPr>
            </w:pPr>
            <w:r w:rsidRPr="005A2152">
              <w:rPr>
                <w:sz w:val="22"/>
                <w:szCs w:val="22"/>
              </w:rPr>
              <w:t>180 €</w:t>
            </w:r>
          </w:p>
        </w:tc>
      </w:tr>
    </w:tbl>
    <w:p w14:paraId="18BE7DA6" w14:textId="1B64AFF8" w:rsidR="00DB563F" w:rsidRPr="00DB563F" w:rsidRDefault="00DB563F" w:rsidP="00DB563F">
      <w:pPr>
        <w:rPr>
          <w:sz w:val="22"/>
          <w:szCs w:val="22"/>
        </w:rPr>
      </w:pPr>
      <w:bookmarkStart w:id="1" w:name="_Hlk59453098"/>
      <w:bookmarkStart w:id="2" w:name="_Hlk20836474"/>
      <w:bookmarkStart w:id="3" w:name="_Hlk50962975"/>
      <w:bookmarkEnd w:id="0"/>
      <w:r>
        <w:rPr>
          <w:sz w:val="22"/>
          <w:szCs w:val="22"/>
        </w:rPr>
        <w:t>Hoitoon sisältyvät työt:</w:t>
      </w:r>
    </w:p>
    <w:bookmarkEnd w:id="1"/>
    <w:p w14:paraId="46104449" w14:textId="341E1085" w:rsidR="00DB563F" w:rsidRPr="00BD3576" w:rsidRDefault="00DB563F" w:rsidP="00DB563F">
      <w:pPr>
        <w:pStyle w:val="Luettelokappale"/>
        <w:numPr>
          <w:ilvl w:val="0"/>
          <w:numId w:val="2"/>
        </w:numPr>
        <w:rPr>
          <w:sz w:val="22"/>
          <w:szCs w:val="22"/>
        </w:rPr>
      </w:pPr>
      <w:r w:rsidRPr="00BD3576">
        <w:rPr>
          <w:sz w:val="22"/>
          <w:szCs w:val="22"/>
        </w:rPr>
        <w:t>Hau</w:t>
      </w:r>
      <w:r w:rsidR="00565850">
        <w:rPr>
          <w:sz w:val="22"/>
          <w:szCs w:val="22"/>
        </w:rPr>
        <w:t>dan</w:t>
      </w:r>
      <w:r w:rsidRPr="00BD3576">
        <w:rPr>
          <w:sz w:val="22"/>
          <w:szCs w:val="22"/>
        </w:rPr>
        <w:t xml:space="preserve"> kevätkunnostus </w:t>
      </w:r>
      <w:r>
        <w:rPr>
          <w:sz w:val="22"/>
          <w:szCs w:val="22"/>
        </w:rPr>
        <w:t>(mm. haudan siistiminen, k</w:t>
      </w:r>
      <w:r w:rsidRPr="00BD3576">
        <w:rPr>
          <w:sz w:val="22"/>
          <w:szCs w:val="22"/>
        </w:rPr>
        <w:t>ukkapesien mullan vaihto ja nurmen lannoitus</w:t>
      </w:r>
      <w:r>
        <w:rPr>
          <w:sz w:val="22"/>
          <w:szCs w:val="22"/>
        </w:rPr>
        <w:t>)</w:t>
      </w:r>
    </w:p>
    <w:p w14:paraId="79187B5C" w14:textId="77777777" w:rsidR="00DB563F" w:rsidRPr="0072182A" w:rsidRDefault="00DB563F" w:rsidP="00DB563F">
      <w:pPr>
        <w:pStyle w:val="Luettelokappale"/>
        <w:numPr>
          <w:ilvl w:val="0"/>
          <w:numId w:val="2"/>
        </w:numPr>
        <w:rPr>
          <w:sz w:val="22"/>
          <w:szCs w:val="22"/>
        </w:rPr>
      </w:pPr>
      <w:r>
        <w:rPr>
          <w:sz w:val="22"/>
          <w:szCs w:val="22"/>
        </w:rPr>
        <w:t>Kesä</w:t>
      </w:r>
      <w:r w:rsidRPr="0072182A">
        <w:rPr>
          <w:sz w:val="22"/>
          <w:szCs w:val="22"/>
        </w:rPr>
        <w:t xml:space="preserve">kukkien istutus </w:t>
      </w:r>
      <w:r>
        <w:rPr>
          <w:sz w:val="22"/>
          <w:szCs w:val="22"/>
        </w:rPr>
        <w:t xml:space="preserve">viikoilla 22/23. </w:t>
      </w:r>
      <w:r w:rsidRPr="00112618">
        <w:rPr>
          <w:sz w:val="22"/>
          <w:szCs w:val="22"/>
        </w:rPr>
        <w:t xml:space="preserve">Seurakuntayhtymä </w:t>
      </w:r>
      <w:r>
        <w:rPr>
          <w:sz w:val="22"/>
          <w:szCs w:val="22"/>
        </w:rPr>
        <w:t xml:space="preserve">päättää ja </w:t>
      </w:r>
      <w:r w:rsidRPr="00112618">
        <w:rPr>
          <w:sz w:val="22"/>
          <w:szCs w:val="22"/>
        </w:rPr>
        <w:t>valitsee kukkalajit kasvupaikan ja muistomerkin koon huomioiden</w:t>
      </w:r>
      <w:r>
        <w:rPr>
          <w:sz w:val="22"/>
          <w:szCs w:val="22"/>
        </w:rPr>
        <w:t xml:space="preserve"> </w:t>
      </w:r>
    </w:p>
    <w:p w14:paraId="3B416644" w14:textId="77777777" w:rsidR="00DB563F" w:rsidRPr="0072182A" w:rsidRDefault="00DB563F" w:rsidP="00DB563F">
      <w:pPr>
        <w:pStyle w:val="Luettelokappale"/>
        <w:numPr>
          <w:ilvl w:val="0"/>
          <w:numId w:val="2"/>
        </w:numPr>
        <w:rPr>
          <w:sz w:val="22"/>
          <w:szCs w:val="22"/>
        </w:rPr>
      </w:pPr>
      <w:r>
        <w:rPr>
          <w:sz w:val="22"/>
          <w:szCs w:val="22"/>
        </w:rPr>
        <w:t>Kesäk</w:t>
      </w:r>
      <w:r w:rsidRPr="0072182A">
        <w:rPr>
          <w:sz w:val="22"/>
          <w:szCs w:val="22"/>
        </w:rPr>
        <w:t>ukkien hoito</w:t>
      </w:r>
      <w:r>
        <w:rPr>
          <w:sz w:val="22"/>
          <w:szCs w:val="22"/>
        </w:rPr>
        <w:t xml:space="preserve"> (mm. kastelu, nyppiminen, lannoitus, kitkentä). </w:t>
      </w:r>
      <w:r w:rsidRPr="00D009E5">
        <w:rPr>
          <w:sz w:val="22"/>
          <w:szCs w:val="22"/>
        </w:rPr>
        <w:t>Omaisten ei tulisi istuttaa ylimääräisiä kukkia seurakunnan hoitosopimuskukkien rinnalle.</w:t>
      </w:r>
      <w:r>
        <w:rPr>
          <w:sz w:val="22"/>
          <w:szCs w:val="22"/>
        </w:rPr>
        <w:t xml:space="preserve"> Kastelutyöt aloitetaan </w:t>
      </w:r>
      <w:r w:rsidRPr="00D009E5">
        <w:rPr>
          <w:sz w:val="22"/>
          <w:szCs w:val="22"/>
        </w:rPr>
        <w:t>istutuksen jälkeen n. 10.6.2021.</w:t>
      </w:r>
      <w:r>
        <w:rPr>
          <w:sz w:val="22"/>
          <w:szCs w:val="22"/>
        </w:rPr>
        <w:t xml:space="preserve"> Omaisten tuomia kevätkukkia (esim. narsissi, orvokki) ei kastella tai hoideta.</w:t>
      </w:r>
    </w:p>
    <w:p w14:paraId="56FD23A1" w14:textId="63A39F91" w:rsidR="00DB563F" w:rsidRPr="0072182A" w:rsidRDefault="00DB563F" w:rsidP="00DB563F">
      <w:pPr>
        <w:pStyle w:val="Luettelokappale"/>
        <w:numPr>
          <w:ilvl w:val="0"/>
          <w:numId w:val="2"/>
        </w:numPr>
        <w:rPr>
          <w:sz w:val="22"/>
          <w:szCs w:val="22"/>
        </w:rPr>
      </w:pPr>
      <w:r>
        <w:rPr>
          <w:sz w:val="22"/>
          <w:szCs w:val="22"/>
        </w:rPr>
        <w:t>N</w:t>
      </w:r>
      <w:r w:rsidRPr="0072182A">
        <w:rPr>
          <w:sz w:val="22"/>
          <w:szCs w:val="22"/>
        </w:rPr>
        <w:t>urmikon</w:t>
      </w:r>
      <w:r>
        <w:rPr>
          <w:sz w:val="22"/>
          <w:szCs w:val="22"/>
        </w:rPr>
        <w:t xml:space="preserve"> </w:t>
      </w:r>
      <w:r w:rsidRPr="0072182A">
        <w:rPr>
          <w:sz w:val="22"/>
          <w:szCs w:val="22"/>
        </w:rPr>
        <w:t>leikkaus</w:t>
      </w:r>
      <w:r>
        <w:rPr>
          <w:sz w:val="22"/>
          <w:szCs w:val="22"/>
        </w:rPr>
        <w:t xml:space="preserve">, </w:t>
      </w:r>
      <w:r w:rsidRPr="0072182A">
        <w:rPr>
          <w:sz w:val="22"/>
          <w:szCs w:val="22"/>
        </w:rPr>
        <w:t>viimeistely</w:t>
      </w:r>
      <w:r>
        <w:rPr>
          <w:sz w:val="22"/>
          <w:szCs w:val="22"/>
        </w:rPr>
        <w:t xml:space="preserve"> ja </w:t>
      </w:r>
      <w:r w:rsidRPr="0072182A">
        <w:rPr>
          <w:sz w:val="22"/>
          <w:szCs w:val="22"/>
        </w:rPr>
        <w:t>sadetus</w:t>
      </w:r>
      <w:r w:rsidR="00C5309A">
        <w:rPr>
          <w:sz w:val="22"/>
          <w:szCs w:val="22"/>
        </w:rPr>
        <w:t xml:space="preserve"> ja</w:t>
      </w:r>
      <w:r w:rsidR="00C5309A" w:rsidRPr="00C5309A">
        <w:rPr>
          <w:sz w:val="22"/>
          <w:szCs w:val="22"/>
        </w:rPr>
        <w:t xml:space="preserve"> hiekkapintaisilla haudoilla hiekan siistiminen</w:t>
      </w:r>
      <w:r w:rsidR="00C5309A">
        <w:rPr>
          <w:sz w:val="22"/>
          <w:szCs w:val="22"/>
        </w:rPr>
        <w:t xml:space="preserve"> </w:t>
      </w:r>
    </w:p>
    <w:p w14:paraId="484CCB07" w14:textId="77777777" w:rsidR="00DB563F" w:rsidRDefault="00DB563F" w:rsidP="00DB563F">
      <w:pPr>
        <w:pStyle w:val="Luettelokappale"/>
        <w:numPr>
          <w:ilvl w:val="0"/>
          <w:numId w:val="2"/>
        </w:numPr>
        <w:rPr>
          <w:sz w:val="22"/>
          <w:szCs w:val="22"/>
        </w:rPr>
      </w:pPr>
      <w:r>
        <w:rPr>
          <w:sz w:val="22"/>
          <w:szCs w:val="22"/>
        </w:rPr>
        <w:t>H</w:t>
      </w:r>
      <w:r w:rsidRPr="0072182A">
        <w:rPr>
          <w:sz w:val="22"/>
          <w:szCs w:val="22"/>
        </w:rPr>
        <w:t xml:space="preserve">uonokuntoisten leikkokukkien </w:t>
      </w:r>
      <w:r>
        <w:rPr>
          <w:sz w:val="22"/>
          <w:szCs w:val="22"/>
        </w:rPr>
        <w:t>poistaminen maljakoista</w:t>
      </w:r>
    </w:p>
    <w:p w14:paraId="4515A8D4" w14:textId="77777777" w:rsidR="00DB563F" w:rsidRPr="0072182A" w:rsidRDefault="00DB563F" w:rsidP="00DB563F">
      <w:pPr>
        <w:pStyle w:val="Luettelokappale"/>
        <w:numPr>
          <w:ilvl w:val="0"/>
          <w:numId w:val="2"/>
        </w:numPr>
        <w:rPr>
          <w:sz w:val="22"/>
          <w:szCs w:val="22"/>
        </w:rPr>
      </w:pPr>
      <w:r w:rsidRPr="00DB563F">
        <w:rPr>
          <w:sz w:val="22"/>
          <w:szCs w:val="22"/>
        </w:rPr>
        <w:t>Kukkien poistaminen lokakuun alkupuolella</w:t>
      </w:r>
    </w:p>
    <w:p w14:paraId="2DB1C7CB" w14:textId="231D2DF9" w:rsidR="00DB563F" w:rsidRPr="00216B93" w:rsidRDefault="00DB563F" w:rsidP="00216B93">
      <w:pPr>
        <w:pStyle w:val="Luettelokappale"/>
        <w:numPr>
          <w:ilvl w:val="0"/>
          <w:numId w:val="2"/>
        </w:numPr>
        <w:rPr>
          <w:sz w:val="22"/>
          <w:szCs w:val="22"/>
        </w:rPr>
      </w:pPr>
      <w:r>
        <w:rPr>
          <w:sz w:val="22"/>
          <w:szCs w:val="22"/>
        </w:rPr>
        <w:t xml:space="preserve">* </w:t>
      </w:r>
      <w:r w:rsidRPr="0072182A">
        <w:rPr>
          <w:sz w:val="22"/>
          <w:szCs w:val="22"/>
        </w:rPr>
        <w:t>10 vuoden hoito sisältää lisäksi hautamuistomerkin oikaisun tarvittaessa hoitojakson aikana</w:t>
      </w:r>
    </w:p>
    <w:bookmarkEnd w:id="2"/>
    <w:p w14:paraId="184A6FEB" w14:textId="190BA1B2" w:rsidR="00DB563F" w:rsidRPr="00ED49FF" w:rsidRDefault="00DB563F" w:rsidP="00DB563F">
      <w:pPr>
        <w:rPr>
          <w:color w:val="00B050"/>
          <w:sz w:val="22"/>
          <w:szCs w:val="22"/>
        </w:rPr>
      </w:pPr>
      <w:r w:rsidRPr="00216B93">
        <w:rPr>
          <w:color w:val="00B050"/>
          <w:sz w:val="22"/>
          <w:szCs w:val="22"/>
        </w:rPr>
        <w:t xml:space="preserve">Huom. </w:t>
      </w:r>
      <w:r>
        <w:rPr>
          <w:sz w:val="22"/>
          <w:szCs w:val="22"/>
        </w:rPr>
        <w:t>Ennen v. 2021 tehdyt voimassa olevat määräaikaishoitosopimukset (5 v. ja 10 v.) jatkuvat sovitusti, ellei erikseen ole sovittu siirryttävän yo</w:t>
      </w:r>
      <w:r w:rsidR="000C0655">
        <w:rPr>
          <w:sz w:val="22"/>
          <w:szCs w:val="22"/>
        </w:rPr>
        <w:t>.</w:t>
      </w:r>
      <w:r>
        <w:rPr>
          <w:sz w:val="22"/>
          <w:szCs w:val="22"/>
        </w:rPr>
        <w:t xml:space="preserve"> hoidon malliin. Ne ovat voineet olla hoitosopimuksia omais</w:t>
      </w:r>
      <w:r w:rsidR="000C0655">
        <w:rPr>
          <w:sz w:val="22"/>
          <w:szCs w:val="22"/>
        </w:rPr>
        <w:t>t</w:t>
      </w:r>
      <w:r>
        <w:rPr>
          <w:sz w:val="22"/>
          <w:szCs w:val="22"/>
        </w:rPr>
        <w:t>en omille tuomilleen ja istuttamilleen kesäkukille tai seurakunnalta tilatuille sovituille kesäkukkalajeille. Alkaen vuodesta 2021 ei em. kaltaisia hoitosopimuksia enää tehdä.</w:t>
      </w:r>
    </w:p>
    <w:p w14:paraId="68185568" w14:textId="072841D9" w:rsidR="00DD43FC" w:rsidRDefault="00DD43FC" w:rsidP="00E07614">
      <w:pPr>
        <w:spacing w:after="0"/>
        <w:ind w:left="142"/>
        <w:rPr>
          <w:sz w:val="22"/>
          <w:szCs w:val="22"/>
        </w:rPr>
      </w:pPr>
    </w:p>
    <w:p w14:paraId="2E72CB6B" w14:textId="45D4C361" w:rsidR="00216B93" w:rsidRDefault="00216B93" w:rsidP="00E07614">
      <w:pPr>
        <w:spacing w:after="0"/>
        <w:ind w:left="142"/>
        <w:rPr>
          <w:sz w:val="22"/>
          <w:szCs w:val="22"/>
        </w:rPr>
      </w:pPr>
    </w:p>
    <w:p w14:paraId="0E58307D" w14:textId="3399E40A" w:rsidR="00216B93" w:rsidRDefault="00216B93" w:rsidP="00E07614">
      <w:pPr>
        <w:spacing w:after="0"/>
        <w:ind w:left="142"/>
        <w:rPr>
          <w:sz w:val="22"/>
          <w:szCs w:val="22"/>
        </w:rPr>
      </w:pPr>
    </w:p>
    <w:p w14:paraId="31CE15CC" w14:textId="77777777" w:rsidR="00216B93" w:rsidRDefault="00216B93" w:rsidP="00E07614">
      <w:pPr>
        <w:spacing w:after="0"/>
        <w:ind w:left="142"/>
        <w:rPr>
          <w:sz w:val="22"/>
          <w:szCs w:val="22"/>
        </w:rPr>
      </w:pPr>
    </w:p>
    <w:bookmarkEnd w:id="3"/>
    <w:p w14:paraId="5D00BB47" w14:textId="77777777" w:rsidR="00D719D7" w:rsidRPr="00216B93" w:rsidRDefault="00D719D7" w:rsidP="007965FB">
      <w:pPr>
        <w:rPr>
          <w:b/>
          <w:bCs/>
          <w:color w:val="00B050"/>
          <w:sz w:val="22"/>
          <w:szCs w:val="22"/>
        </w:rPr>
      </w:pPr>
      <w:r w:rsidRPr="00216B93">
        <w:rPr>
          <w:b/>
          <w:bCs/>
          <w:color w:val="00B050"/>
          <w:sz w:val="22"/>
          <w:szCs w:val="22"/>
        </w:rPr>
        <w:t>HAUDAN HOITO PERENNOILLA</w:t>
      </w:r>
    </w:p>
    <w:p w14:paraId="43C83D34" w14:textId="35BC287F" w:rsidR="007965FB" w:rsidRPr="00D719D7" w:rsidRDefault="00D719D7" w:rsidP="007965FB">
      <w:pPr>
        <w:rPr>
          <w:sz w:val="22"/>
          <w:szCs w:val="22"/>
        </w:rPr>
      </w:pPr>
      <w:r>
        <w:rPr>
          <w:sz w:val="22"/>
          <w:szCs w:val="22"/>
        </w:rPr>
        <w:t>Sisältää yhden perennaryhmän</w:t>
      </w:r>
      <w:r w:rsidR="000D0DA8" w:rsidRPr="00D719D7">
        <w:rPr>
          <w:sz w:val="22"/>
          <w:szCs w:val="22"/>
        </w:rPr>
        <w:t>.</w:t>
      </w:r>
      <w:r>
        <w:rPr>
          <w:sz w:val="22"/>
          <w:szCs w:val="22"/>
        </w:rPr>
        <w:t xml:space="preserve"> </w:t>
      </w:r>
      <w:r w:rsidRPr="00D719D7">
        <w:rPr>
          <w:sz w:val="22"/>
          <w:szCs w:val="22"/>
        </w:rPr>
        <w:t>Tämän lisäksi voi valita lisä</w:t>
      </w:r>
      <w:r>
        <w:rPr>
          <w:sz w:val="22"/>
          <w:szCs w:val="22"/>
        </w:rPr>
        <w:t>perenna</w:t>
      </w:r>
      <w:r w:rsidRPr="00D719D7">
        <w:rPr>
          <w:sz w:val="22"/>
          <w:szCs w:val="22"/>
        </w:rPr>
        <w:t xml:space="preserve">ryhmiä haluamansa määrän.    </w:t>
      </w:r>
    </w:p>
    <w:tbl>
      <w:tblPr>
        <w:tblW w:w="67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4"/>
        <w:gridCol w:w="1984"/>
        <w:gridCol w:w="1701"/>
      </w:tblGrid>
      <w:tr w:rsidR="007965FB" w:rsidRPr="005A2152" w14:paraId="0FE4375F" w14:textId="77777777" w:rsidTr="00817941">
        <w:trPr>
          <w:trHeight w:val="397"/>
        </w:trPr>
        <w:tc>
          <w:tcPr>
            <w:tcW w:w="3044" w:type="dxa"/>
            <w:tcBorders>
              <w:left w:val="single" w:sz="4" w:space="0" w:color="auto"/>
            </w:tcBorders>
            <w:shd w:val="clear" w:color="auto" w:fill="auto"/>
            <w:noWrap/>
            <w:vAlign w:val="bottom"/>
          </w:tcPr>
          <w:p w14:paraId="73E0DF2F" w14:textId="77777777" w:rsidR="007965FB" w:rsidRPr="005A2152" w:rsidRDefault="007965FB" w:rsidP="00164C8E">
            <w:pPr>
              <w:ind w:left="-60"/>
              <w:jc w:val="center"/>
              <w:rPr>
                <w:sz w:val="22"/>
                <w:szCs w:val="22"/>
              </w:rPr>
            </w:pPr>
            <w:r w:rsidRPr="005A2152">
              <w:rPr>
                <w:sz w:val="22"/>
                <w:szCs w:val="22"/>
              </w:rPr>
              <w:t>Haudan leveys</w:t>
            </w:r>
          </w:p>
        </w:tc>
        <w:tc>
          <w:tcPr>
            <w:tcW w:w="1984" w:type="dxa"/>
            <w:shd w:val="clear" w:color="auto" w:fill="auto"/>
            <w:noWrap/>
            <w:vAlign w:val="center"/>
          </w:tcPr>
          <w:p w14:paraId="14DF127A" w14:textId="77777777" w:rsidR="007965FB" w:rsidRPr="005A2152" w:rsidRDefault="007965FB" w:rsidP="00164C8E">
            <w:pPr>
              <w:spacing w:before="0" w:after="0"/>
              <w:jc w:val="center"/>
              <w:rPr>
                <w:sz w:val="22"/>
                <w:szCs w:val="22"/>
              </w:rPr>
            </w:pPr>
            <w:r w:rsidRPr="005A2152">
              <w:rPr>
                <w:sz w:val="22"/>
                <w:szCs w:val="22"/>
              </w:rPr>
              <w:t>5 vuoden hoito</w:t>
            </w:r>
          </w:p>
        </w:tc>
        <w:tc>
          <w:tcPr>
            <w:tcW w:w="1701" w:type="dxa"/>
            <w:shd w:val="clear" w:color="auto" w:fill="auto"/>
            <w:noWrap/>
            <w:vAlign w:val="center"/>
          </w:tcPr>
          <w:p w14:paraId="4CD4844C" w14:textId="77777777" w:rsidR="007965FB" w:rsidRPr="005A2152" w:rsidRDefault="007965FB" w:rsidP="00164C8E">
            <w:pPr>
              <w:spacing w:before="0" w:after="0"/>
              <w:jc w:val="center"/>
              <w:rPr>
                <w:sz w:val="22"/>
                <w:szCs w:val="22"/>
              </w:rPr>
            </w:pPr>
            <w:r w:rsidRPr="005A2152">
              <w:rPr>
                <w:sz w:val="22"/>
                <w:szCs w:val="22"/>
              </w:rPr>
              <w:t>10 vuoden hoito</w:t>
            </w:r>
            <w:r w:rsidR="008B01C9" w:rsidRPr="005A2152">
              <w:rPr>
                <w:sz w:val="22"/>
                <w:szCs w:val="22"/>
              </w:rPr>
              <w:t>*</w:t>
            </w:r>
          </w:p>
        </w:tc>
      </w:tr>
      <w:tr w:rsidR="007965FB" w:rsidRPr="005A2152" w14:paraId="250868D0" w14:textId="77777777" w:rsidTr="00817941">
        <w:trPr>
          <w:trHeight w:val="283"/>
        </w:trPr>
        <w:tc>
          <w:tcPr>
            <w:tcW w:w="3044" w:type="dxa"/>
            <w:tcBorders>
              <w:left w:val="single" w:sz="4" w:space="0" w:color="auto"/>
            </w:tcBorders>
            <w:shd w:val="clear" w:color="auto" w:fill="auto"/>
            <w:noWrap/>
            <w:vAlign w:val="bottom"/>
          </w:tcPr>
          <w:p w14:paraId="412CF03C" w14:textId="77777777" w:rsidR="007965FB" w:rsidRPr="005A2152" w:rsidRDefault="007965FB" w:rsidP="00164C8E">
            <w:pPr>
              <w:spacing w:before="0" w:after="0"/>
              <w:jc w:val="center"/>
              <w:rPr>
                <w:sz w:val="22"/>
                <w:szCs w:val="22"/>
              </w:rPr>
            </w:pPr>
            <w:r w:rsidRPr="005A2152">
              <w:rPr>
                <w:sz w:val="22"/>
                <w:szCs w:val="22"/>
              </w:rPr>
              <w:t>Uurnasukuhaudat</w:t>
            </w:r>
          </w:p>
        </w:tc>
        <w:tc>
          <w:tcPr>
            <w:tcW w:w="1984" w:type="dxa"/>
            <w:shd w:val="clear" w:color="auto" w:fill="auto"/>
            <w:noWrap/>
            <w:vAlign w:val="bottom"/>
          </w:tcPr>
          <w:p w14:paraId="7408F487" w14:textId="77777777" w:rsidR="007965FB" w:rsidRPr="005A2152" w:rsidRDefault="007965FB" w:rsidP="00164C8E">
            <w:pPr>
              <w:spacing w:before="0" w:after="0"/>
              <w:jc w:val="center"/>
              <w:rPr>
                <w:sz w:val="22"/>
                <w:szCs w:val="22"/>
              </w:rPr>
            </w:pPr>
            <w:r w:rsidRPr="005A2152">
              <w:rPr>
                <w:sz w:val="22"/>
                <w:szCs w:val="22"/>
              </w:rPr>
              <w:t>248 €</w:t>
            </w:r>
          </w:p>
        </w:tc>
        <w:tc>
          <w:tcPr>
            <w:tcW w:w="1701" w:type="dxa"/>
            <w:shd w:val="clear" w:color="auto" w:fill="auto"/>
            <w:noWrap/>
            <w:vAlign w:val="bottom"/>
          </w:tcPr>
          <w:p w14:paraId="1699CADE" w14:textId="77777777" w:rsidR="007965FB" w:rsidRPr="005A2152" w:rsidRDefault="007965FB" w:rsidP="00164C8E">
            <w:pPr>
              <w:spacing w:before="0" w:after="0"/>
              <w:jc w:val="center"/>
              <w:rPr>
                <w:sz w:val="22"/>
                <w:szCs w:val="22"/>
              </w:rPr>
            </w:pPr>
            <w:r w:rsidRPr="005A2152">
              <w:rPr>
                <w:sz w:val="22"/>
                <w:szCs w:val="22"/>
              </w:rPr>
              <w:t>505 €</w:t>
            </w:r>
          </w:p>
        </w:tc>
      </w:tr>
      <w:tr w:rsidR="007965FB" w:rsidRPr="005A2152" w14:paraId="1F8DA726" w14:textId="77777777" w:rsidTr="00817941">
        <w:trPr>
          <w:trHeight w:val="283"/>
        </w:trPr>
        <w:tc>
          <w:tcPr>
            <w:tcW w:w="3044" w:type="dxa"/>
            <w:tcBorders>
              <w:left w:val="single" w:sz="4" w:space="0" w:color="auto"/>
            </w:tcBorders>
            <w:shd w:val="clear" w:color="auto" w:fill="auto"/>
            <w:noWrap/>
            <w:vAlign w:val="bottom"/>
          </w:tcPr>
          <w:p w14:paraId="4EA9B5F3" w14:textId="77777777" w:rsidR="007965FB" w:rsidRPr="005A2152" w:rsidRDefault="007965FB" w:rsidP="00164C8E">
            <w:pPr>
              <w:spacing w:before="0" w:after="0"/>
              <w:jc w:val="center"/>
              <w:rPr>
                <w:sz w:val="22"/>
                <w:szCs w:val="22"/>
              </w:rPr>
            </w:pPr>
            <w:smartTag w:uri="urn:schemas-microsoft-com:office:smarttags" w:element="metricconverter">
              <w:smartTagPr>
                <w:attr w:name="ProductID" w:val="1 m"/>
              </w:smartTagPr>
              <w:r w:rsidRPr="005A2152">
                <w:rPr>
                  <w:sz w:val="22"/>
                  <w:szCs w:val="22"/>
                </w:rPr>
                <w:t>1 m</w:t>
              </w:r>
            </w:smartTag>
          </w:p>
        </w:tc>
        <w:tc>
          <w:tcPr>
            <w:tcW w:w="1984" w:type="dxa"/>
            <w:shd w:val="clear" w:color="auto" w:fill="auto"/>
            <w:noWrap/>
            <w:vAlign w:val="bottom"/>
          </w:tcPr>
          <w:p w14:paraId="5FB60291" w14:textId="77777777" w:rsidR="007965FB" w:rsidRPr="005A2152" w:rsidRDefault="007965FB" w:rsidP="00164C8E">
            <w:pPr>
              <w:spacing w:before="0" w:after="0"/>
              <w:jc w:val="center"/>
              <w:rPr>
                <w:sz w:val="22"/>
                <w:szCs w:val="22"/>
              </w:rPr>
            </w:pPr>
            <w:r w:rsidRPr="005A2152">
              <w:rPr>
                <w:sz w:val="22"/>
                <w:szCs w:val="22"/>
              </w:rPr>
              <w:t>368 €</w:t>
            </w:r>
          </w:p>
        </w:tc>
        <w:tc>
          <w:tcPr>
            <w:tcW w:w="1701" w:type="dxa"/>
            <w:shd w:val="clear" w:color="auto" w:fill="auto"/>
            <w:noWrap/>
            <w:vAlign w:val="bottom"/>
          </w:tcPr>
          <w:p w14:paraId="648D65F7" w14:textId="77777777" w:rsidR="007965FB" w:rsidRPr="005A2152" w:rsidRDefault="007965FB" w:rsidP="00164C8E">
            <w:pPr>
              <w:spacing w:before="0" w:after="0"/>
              <w:jc w:val="center"/>
              <w:rPr>
                <w:sz w:val="22"/>
                <w:szCs w:val="22"/>
              </w:rPr>
            </w:pPr>
            <w:r w:rsidRPr="005A2152">
              <w:rPr>
                <w:sz w:val="22"/>
                <w:szCs w:val="22"/>
              </w:rPr>
              <w:t>865 €</w:t>
            </w:r>
          </w:p>
        </w:tc>
      </w:tr>
      <w:tr w:rsidR="007965FB" w:rsidRPr="005A2152" w14:paraId="209662ED" w14:textId="77777777" w:rsidTr="00817941">
        <w:trPr>
          <w:trHeight w:val="283"/>
        </w:trPr>
        <w:tc>
          <w:tcPr>
            <w:tcW w:w="3044" w:type="dxa"/>
            <w:tcBorders>
              <w:left w:val="single" w:sz="4" w:space="0" w:color="auto"/>
            </w:tcBorders>
            <w:shd w:val="clear" w:color="auto" w:fill="auto"/>
            <w:noWrap/>
            <w:vAlign w:val="bottom"/>
          </w:tcPr>
          <w:p w14:paraId="18521E4B" w14:textId="77777777" w:rsidR="007965FB" w:rsidRPr="005A2152" w:rsidRDefault="007965FB" w:rsidP="00164C8E">
            <w:pPr>
              <w:spacing w:before="0" w:after="0"/>
              <w:jc w:val="center"/>
              <w:rPr>
                <w:sz w:val="22"/>
                <w:szCs w:val="22"/>
              </w:rPr>
            </w:pPr>
            <w:smartTag w:uri="urn:schemas-microsoft-com:office:smarttags" w:element="metricconverter">
              <w:smartTagPr>
                <w:attr w:name="ProductID" w:val="2 m"/>
              </w:smartTagPr>
              <w:r w:rsidRPr="005A2152">
                <w:rPr>
                  <w:sz w:val="22"/>
                  <w:szCs w:val="22"/>
                </w:rPr>
                <w:t>2 m</w:t>
              </w:r>
            </w:smartTag>
          </w:p>
        </w:tc>
        <w:tc>
          <w:tcPr>
            <w:tcW w:w="1984" w:type="dxa"/>
            <w:shd w:val="clear" w:color="auto" w:fill="auto"/>
            <w:noWrap/>
            <w:vAlign w:val="bottom"/>
          </w:tcPr>
          <w:p w14:paraId="2160F3A5" w14:textId="77777777" w:rsidR="007965FB" w:rsidRPr="005A2152" w:rsidRDefault="007965FB" w:rsidP="00164C8E">
            <w:pPr>
              <w:spacing w:before="0" w:after="0"/>
              <w:jc w:val="center"/>
              <w:rPr>
                <w:sz w:val="22"/>
                <w:szCs w:val="22"/>
              </w:rPr>
            </w:pPr>
            <w:r w:rsidRPr="005A2152">
              <w:rPr>
                <w:sz w:val="22"/>
                <w:szCs w:val="22"/>
              </w:rPr>
              <w:t>483 €</w:t>
            </w:r>
          </w:p>
        </w:tc>
        <w:tc>
          <w:tcPr>
            <w:tcW w:w="1701" w:type="dxa"/>
            <w:shd w:val="clear" w:color="auto" w:fill="auto"/>
            <w:noWrap/>
            <w:vAlign w:val="bottom"/>
          </w:tcPr>
          <w:p w14:paraId="1F6FD6F6" w14:textId="77777777" w:rsidR="007965FB" w:rsidRPr="005A2152" w:rsidRDefault="007965FB" w:rsidP="00164C8E">
            <w:pPr>
              <w:spacing w:before="0" w:after="0"/>
              <w:jc w:val="center"/>
              <w:rPr>
                <w:sz w:val="22"/>
                <w:szCs w:val="22"/>
              </w:rPr>
            </w:pPr>
            <w:r w:rsidRPr="005A2152">
              <w:rPr>
                <w:sz w:val="22"/>
                <w:szCs w:val="22"/>
              </w:rPr>
              <w:t>1174 €</w:t>
            </w:r>
          </w:p>
        </w:tc>
      </w:tr>
      <w:tr w:rsidR="007965FB" w:rsidRPr="005A2152" w14:paraId="2C250BEF" w14:textId="77777777" w:rsidTr="00817941">
        <w:trPr>
          <w:trHeight w:val="283"/>
        </w:trPr>
        <w:tc>
          <w:tcPr>
            <w:tcW w:w="3044" w:type="dxa"/>
            <w:tcBorders>
              <w:left w:val="single" w:sz="4" w:space="0" w:color="auto"/>
            </w:tcBorders>
            <w:shd w:val="clear" w:color="auto" w:fill="auto"/>
            <w:noWrap/>
            <w:vAlign w:val="bottom"/>
          </w:tcPr>
          <w:p w14:paraId="445DE37B" w14:textId="77777777" w:rsidR="007965FB" w:rsidRPr="005A2152" w:rsidRDefault="007965FB" w:rsidP="00164C8E">
            <w:pPr>
              <w:spacing w:before="0" w:after="0"/>
              <w:jc w:val="center"/>
              <w:rPr>
                <w:sz w:val="22"/>
                <w:szCs w:val="22"/>
              </w:rPr>
            </w:pPr>
            <w:smartTag w:uri="urn:schemas-microsoft-com:office:smarttags" w:element="metricconverter">
              <w:smartTagPr>
                <w:attr w:name="ProductID" w:val="3 m"/>
              </w:smartTagPr>
              <w:r w:rsidRPr="005A2152">
                <w:rPr>
                  <w:sz w:val="22"/>
                  <w:szCs w:val="22"/>
                </w:rPr>
                <w:t>3 m</w:t>
              </w:r>
            </w:smartTag>
          </w:p>
        </w:tc>
        <w:tc>
          <w:tcPr>
            <w:tcW w:w="1984" w:type="dxa"/>
            <w:shd w:val="clear" w:color="auto" w:fill="auto"/>
            <w:noWrap/>
            <w:vAlign w:val="bottom"/>
          </w:tcPr>
          <w:p w14:paraId="60ECC72A" w14:textId="77777777" w:rsidR="007965FB" w:rsidRPr="005A2152" w:rsidRDefault="007965FB" w:rsidP="00164C8E">
            <w:pPr>
              <w:spacing w:before="0" w:after="0"/>
              <w:jc w:val="center"/>
              <w:rPr>
                <w:sz w:val="22"/>
                <w:szCs w:val="22"/>
              </w:rPr>
            </w:pPr>
            <w:r w:rsidRPr="005A2152">
              <w:rPr>
                <w:sz w:val="22"/>
                <w:szCs w:val="22"/>
              </w:rPr>
              <w:t>599 €</w:t>
            </w:r>
          </w:p>
        </w:tc>
        <w:tc>
          <w:tcPr>
            <w:tcW w:w="1701" w:type="dxa"/>
            <w:shd w:val="clear" w:color="auto" w:fill="auto"/>
            <w:noWrap/>
            <w:vAlign w:val="bottom"/>
          </w:tcPr>
          <w:p w14:paraId="76A17C28" w14:textId="77777777" w:rsidR="007965FB" w:rsidRPr="005A2152" w:rsidRDefault="007965FB" w:rsidP="00164C8E">
            <w:pPr>
              <w:spacing w:before="0" w:after="0"/>
              <w:jc w:val="center"/>
              <w:rPr>
                <w:sz w:val="22"/>
                <w:szCs w:val="22"/>
              </w:rPr>
            </w:pPr>
            <w:r w:rsidRPr="005A2152">
              <w:rPr>
                <w:sz w:val="22"/>
                <w:szCs w:val="22"/>
              </w:rPr>
              <w:t>1441 €</w:t>
            </w:r>
          </w:p>
        </w:tc>
      </w:tr>
      <w:tr w:rsidR="007965FB" w:rsidRPr="005A2152" w14:paraId="54BD7C4A" w14:textId="77777777" w:rsidTr="00817941">
        <w:trPr>
          <w:trHeight w:val="283"/>
        </w:trPr>
        <w:tc>
          <w:tcPr>
            <w:tcW w:w="3044" w:type="dxa"/>
            <w:tcBorders>
              <w:left w:val="single" w:sz="4" w:space="0" w:color="auto"/>
            </w:tcBorders>
            <w:shd w:val="clear" w:color="auto" w:fill="auto"/>
            <w:noWrap/>
            <w:vAlign w:val="bottom"/>
          </w:tcPr>
          <w:p w14:paraId="24479DFA" w14:textId="77777777" w:rsidR="007965FB" w:rsidRPr="005A2152" w:rsidRDefault="007965FB" w:rsidP="00164C8E">
            <w:pPr>
              <w:spacing w:before="0" w:after="0"/>
              <w:jc w:val="center"/>
              <w:rPr>
                <w:sz w:val="22"/>
                <w:szCs w:val="22"/>
              </w:rPr>
            </w:pPr>
            <w:smartTag w:uri="urn:schemas-microsoft-com:office:smarttags" w:element="metricconverter">
              <w:smartTagPr>
                <w:attr w:name="ProductID" w:val="4 m"/>
              </w:smartTagPr>
              <w:r w:rsidRPr="005A2152">
                <w:rPr>
                  <w:sz w:val="22"/>
                  <w:szCs w:val="22"/>
                </w:rPr>
                <w:t>4 m</w:t>
              </w:r>
            </w:smartTag>
          </w:p>
        </w:tc>
        <w:tc>
          <w:tcPr>
            <w:tcW w:w="1984" w:type="dxa"/>
            <w:shd w:val="clear" w:color="auto" w:fill="auto"/>
            <w:noWrap/>
            <w:vAlign w:val="bottom"/>
          </w:tcPr>
          <w:p w14:paraId="6A84449A" w14:textId="77777777" w:rsidR="007965FB" w:rsidRPr="005A2152" w:rsidRDefault="007965FB" w:rsidP="00164C8E">
            <w:pPr>
              <w:spacing w:before="0" w:after="0"/>
              <w:jc w:val="center"/>
              <w:rPr>
                <w:sz w:val="22"/>
                <w:szCs w:val="22"/>
              </w:rPr>
            </w:pPr>
            <w:r w:rsidRPr="005A2152">
              <w:rPr>
                <w:sz w:val="22"/>
                <w:szCs w:val="22"/>
              </w:rPr>
              <w:t>699 €</w:t>
            </w:r>
          </w:p>
        </w:tc>
        <w:tc>
          <w:tcPr>
            <w:tcW w:w="1701" w:type="dxa"/>
            <w:shd w:val="clear" w:color="auto" w:fill="auto"/>
            <w:noWrap/>
            <w:vAlign w:val="bottom"/>
          </w:tcPr>
          <w:p w14:paraId="6F48BE68" w14:textId="77777777" w:rsidR="007965FB" w:rsidRPr="005A2152" w:rsidRDefault="007965FB" w:rsidP="00164C8E">
            <w:pPr>
              <w:spacing w:before="0" w:after="0"/>
              <w:jc w:val="center"/>
              <w:rPr>
                <w:sz w:val="22"/>
                <w:szCs w:val="22"/>
              </w:rPr>
            </w:pPr>
            <w:r w:rsidRPr="005A2152">
              <w:rPr>
                <w:sz w:val="22"/>
                <w:szCs w:val="22"/>
              </w:rPr>
              <w:t>1686 €</w:t>
            </w:r>
          </w:p>
        </w:tc>
      </w:tr>
      <w:tr w:rsidR="007965FB" w:rsidRPr="005A2152" w14:paraId="429F2E6C" w14:textId="77777777" w:rsidTr="00817941">
        <w:trPr>
          <w:trHeight w:val="283"/>
        </w:trPr>
        <w:tc>
          <w:tcPr>
            <w:tcW w:w="3044" w:type="dxa"/>
            <w:tcBorders>
              <w:left w:val="single" w:sz="4" w:space="0" w:color="auto"/>
            </w:tcBorders>
            <w:shd w:val="clear" w:color="auto" w:fill="auto"/>
            <w:noWrap/>
            <w:vAlign w:val="bottom"/>
          </w:tcPr>
          <w:p w14:paraId="0455FAED" w14:textId="77777777" w:rsidR="007965FB" w:rsidRPr="005A2152" w:rsidRDefault="007965FB" w:rsidP="00164C8E">
            <w:pPr>
              <w:spacing w:before="0" w:after="0"/>
              <w:jc w:val="center"/>
              <w:rPr>
                <w:sz w:val="22"/>
                <w:szCs w:val="22"/>
              </w:rPr>
            </w:pPr>
            <w:smartTag w:uri="urn:schemas-microsoft-com:office:smarttags" w:element="metricconverter">
              <w:smartTagPr>
                <w:attr w:name="ProductID" w:val="5 m"/>
              </w:smartTagPr>
              <w:r w:rsidRPr="005A2152">
                <w:rPr>
                  <w:sz w:val="22"/>
                  <w:szCs w:val="22"/>
                </w:rPr>
                <w:t>5 m</w:t>
              </w:r>
            </w:smartTag>
          </w:p>
        </w:tc>
        <w:tc>
          <w:tcPr>
            <w:tcW w:w="1984" w:type="dxa"/>
            <w:shd w:val="clear" w:color="auto" w:fill="auto"/>
            <w:noWrap/>
            <w:vAlign w:val="bottom"/>
          </w:tcPr>
          <w:p w14:paraId="718819FB" w14:textId="77777777" w:rsidR="007965FB" w:rsidRPr="005A2152" w:rsidRDefault="007965FB" w:rsidP="00164C8E">
            <w:pPr>
              <w:spacing w:before="0" w:after="0"/>
              <w:jc w:val="center"/>
              <w:rPr>
                <w:sz w:val="22"/>
                <w:szCs w:val="22"/>
              </w:rPr>
            </w:pPr>
            <w:r w:rsidRPr="005A2152">
              <w:rPr>
                <w:sz w:val="22"/>
                <w:szCs w:val="22"/>
              </w:rPr>
              <w:t>763 €</w:t>
            </w:r>
          </w:p>
        </w:tc>
        <w:tc>
          <w:tcPr>
            <w:tcW w:w="1701" w:type="dxa"/>
            <w:shd w:val="clear" w:color="auto" w:fill="auto"/>
            <w:noWrap/>
            <w:vAlign w:val="bottom"/>
          </w:tcPr>
          <w:p w14:paraId="0D59A1C1" w14:textId="77777777" w:rsidR="007965FB" w:rsidRPr="005A2152" w:rsidRDefault="007965FB" w:rsidP="00164C8E">
            <w:pPr>
              <w:spacing w:before="0" w:after="0"/>
              <w:jc w:val="center"/>
              <w:rPr>
                <w:sz w:val="22"/>
                <w:szCs w:val="22"/>
              </w:rPr>
            </w:pPr>
            <w:r w:rsidRPr="005A2152">
              <w:rPr>
                <w:sz w:val="22"/>
                <w:szCs w:val="22"/>
              </w:rPr>
              <w:t>1837 €</w:t>
            </w:r>
          </w:p>
        </w:tc>
      </w:tr>
      <w:tr w:rsidR="007965FB" w:rsidRPr="005A2152" w14:paraId="38A680AB" w14:textId="77777777" w:rsidTr="00817941">
        <w:trPr>
          <w:trHeight w:val="283"/>
        </w:trPr>
        <w:tc>
          <w:tcPr>
            <w:tcW w:w="3044" w:type="dxa"/>
            <w:tcBorders>
              <w:left w:val="single" w:sz="4" w:space="0" w:color="auto"/>
            </w:tcBorders>
            <w:shd w:val="clear" w:color="auto" w:fill="auto"/>
            <w:noWrap/>
            <w:vAlign w:val="bottom"/>
          </w:tcPr>
          <w:p w14:paraId="6FC4BFBF" w14:textId="77777777" w:rsidR="007965FB" w:rsidRPr="005A2152" w:rsidRDefault="007965FB" w:rsidP="00817941">
            <w:pPr>
              <w:spacing w:before="0" w:after="0"/>
              <w:jc w:val="center"/>
              <w:rPr>
                <w:sz w:val="22"/>
                <w:szCs w:val="22"/>
              </w:rPr>
            </w:pPr>
            <w:r w:rsidRPr="005A2152">
              <w:rPr>
                <w:sz w:val="22"/>
                <w:szCs w:val="22"/>
              </w:rPr>
              <w:t>Lisäperennaryhmät</w:t>
            </w:r>
            <w:r w:rsidR="00817941" w:rsidRPr="005A2152">
              <w:rPr>
                <w:sz w:val="22"/>
                <w:szCs w:val="22"/>
              </w:rPr>
              <w:t xml:space="preserve"> </w:t>
            </w:r>
            <w:r w:rsidRPr="005A2152">
              <w:rPr>
                <w:sz w:val="22"/>
                <w:szCs w:val="22"/>
              </w:rPr>
              <w:t>(3 kpl)</w:t>
            </w:r>
          </w:p>
        </w:tc>
        <w:tc>
          <w:tcPr>
            <w:tcW w:w="1984" w:type="dxa"/>
            <w:shd w:val="clear" w:color="auto" w:fill="auto"/>
            <w:noWrap/>
            <w:vAlign w:val="bottom"/>
          </w:tcPr>
          <w:p w14:paraId="69FCEC68" w14:textId="77777777" w:rsidR="007965FB" w:rsidRPr="005A2152" w:rsidRDefault="007965FB" w:rsidP="00164C8E">
            <w:pPr>
              <w:spacing w:before="0" w:after="0"/>
              <w:jc w:val="center"/>
              <w:rPr>
                <w:sz w:val="22"/>
                <w:szCs w:val="22"/>
              </w:rPr>
            </w:pPr>
            <w:r w:rsidRPr="005A2152">
              <w:rPr>
                <w:sz w:val="22"/>
                <w:szCs w:val="22"/>
              </w:rPr>
              <w:t>45 €</w:t>
            </w:r>
          </w:p>
        </w:tc>
        <w:tc>
          <w:tcPr>
            <w:tcW w:w="1701" w:type="dxa"/>
            <w:shd w:val="clear" w:color="auto" w:fill="auto"/>
            <w:noWrap/>
            <w:vAlign w:val="bottom"/>
          </w:tcPr>
          <w:p w14:paraId="270652E2" w14:textId="77777777" w:rsidR="007965FB" w:rsidRPr="005A2152" w:rsidRDefault="007965FB" w:rsidP="00164C8E">
            <w:pPr>
              <w:spacing w:before="0" w:after="0"/>
              <w:jc w:val="center"/>
              <w:rPr>
                <w:sz w:val="22"/>
                <w:szCs w:val="22"/>
              </w:rPr>
            </w:pPr>
            <w:r w:rsidRPr="005A2152">
              <w:rPr>
                <w:sz w:val="22"/>
                <w:szCs w:val="22"/>
              </w:rPr>
              <w:t>68 €</w:t>
            </w:r>
          </w:p>
        </w:tc>
      </w:tr>
    </w:tbl>
    <w:p w14:paraId="40ABA067" w14:textId="321FC07D" w:rsidR="00C5309A" w:rsidRDefault="00F03368" w:rsidP="00F03368">
      <w:pPr>
        <w:tabs>
          <w:tab w:val="right" w:pos="6660"/>
        </w:tabs>
        <w:rPr>
          <w:bCs/>
          <w:sz w:val="22"/>
          <w:szCs w:val="22"/>
        </w:rPr>
      </w:pPr>
      <w:r w:rsidRPr="00F03368">
        <w:rPr>
          <w:bCs/>
          <w:sz w:val="22"/>
          <w:szCs w:val="22"/>
        </w:rPr>
        <w:t xml:space="preserve">Seurakuntayhtymä valitsee ja istuttaa perennat kasvupaikan ja muistomerkin koon huomioiden. Perenna on monivuotinen kukkiva ruohovartinen kasvi. Kukinta-aika on kesäkukkiin verrattuna lyhyempi, mutta niiden koristearvo on kukinnan lisäksi myös kauniissa lehdistössä, joka kestää kesäkukkia paremmin hallaa ja on kasvussa jo aiemmin keväällä, ennen kun kesäkukat voidaan istuttaa haudalle. Perennahoidon voi tilata joko 5 tai </w:t>
      </w:r>
      <w:r w:rsidR="00216B93" w:rsidRPr="00F03368">
        <w:rPr>
          <w:bCs/>
          <w:sz w:val="22"/>
          <w:szCs w:val="22"/>
        </w:rPr>
        <w:t>10</w:t>
      </w:r>
      <w:r w:rsidRPr="00F03368">
        <w:rPr>
          <w:bCs/>
          <w:sz w:val="22"/>
          <w:szCs w:val="22"/>
        </w:rPr>
        <w:t xml:space="preserve"> vuoden määräajaksi. Perennat istutetaan ensimmäisenä sopimusvuotena touko- kesäkuun vaihteessa.</w:t>
      </w:r>
      <w:r w:rsidR="00C5309A">
        <w:rPr>
          <w:bCs/>
          <w:sz w:val="22"/>
          <w:szCs w:val="22"/>
        </w:rPr>
        <w:t xml:space="preserve"> Seurakunnan istuttamien perennojen rinnalle ei tulisi istuttaa ylimääräisiä perennoja tai kesäkukkia, eikä niitä hoideta.</w:t>
      </w:r>
    </w:p>
    <w:p w14:paraId="09DEDB5A" w14:textId="4D59197A" w:rsidR="00C5309A" w:rsidRPr="00216B93" w:rsidRDefault="005B4B5B" w:rsidP="00F03368">
      <w:pPr>
        <w:tabs>
          <w:tab w:val="right" w:pos="6660"/>
        </w:tabs>
      </w:pPr>
      <w:r w:rsidRPr="005B4B5B">
        <w:t>Hoitoon sisältyvät työt:</w:t>
      </w:r>
    </w:p>
    <w:p w14:paraId="364619A0" w14:textId="19A5A585" w:rsidR="00F03368" w:rsidRPr="0072182A" w:rsidRDefault="00F03368" w:rsidP="00F03368">
      <w:pPr>
        <w:pStyle w:val="Luettelokappale"/>
        <w:numPr>
          <w:ilvl w:val="0"/>
          <w:numId w:val="2"/>
        </w:numPr>
        <w:rPr>
          <w:sz w:val="22"/>
          <w:szCs w:val="22"/>
        </w:rPr>
      </w:pPr>
      <w:r>
        <w:rPr>
          <w:sz w:val="22"/>
          <w:szCs w:val="22"/>
        </w:rPr>
        <w:t>Haudan pinnan sekä kukkapesän kevätkunnostustyöt, kuten siistiminen, lannoitus</w:t>
      </w:r>
    </w:p>
    <w:p w14:paraId="3A51D9FB" w14:textId="77777777" w:rsidR="00F03368" w:rsidRPr="0072182A" w:rsidRDefault="00F03368" w:rsidP="00F03368">
      <w:pPr>
        <w:pStyle w:val="Luettelokappale"/>
        <w:numPr>
          <w:ilvl w:val="0"/>
          <w:numId w:val="2"/>
        </w:numPr>
        <w:rPr>
          <w:sz w:val="22"/>
          <w:szCs w:val="22"/>
        </w:rPr>
      </w:pPr>
      <w:r>
        <w:rPr>
          <w:sz w:val="22"/>
          <w:szCs w:val="22"/>
        </w:rPr>
        <w:t>Uusien perennataimien istuttaminen mahdollisten talvituhojen jäljiltä toukokuussa</w:t>
      </w:r>
    </w:p>
    <w:p w14:paraId="71243744" w14:textId="77777777" w:rsidR="00F03368" w:rsidRDefault="00F03368" w:rsidP="00F03368">
      <w:pPr>
        <w:pStyle w:val="Luettelokappale"/>
        <w:numPr>
          <w:ilvl w:val="0"/>
          <w:numId w:val="2"/>
        </w:numPr>
        <w:rPr>
          <w:sz w:val="22"/>
          <w:szCs w:val="22"/>
        </w:rPr>
      </w:pPr>
      <w:r>
        <w:rPr>
          <w:sz w:val="22"/>
          <w:szCs w:val="22"/>
        </w:rPr>
        <w:t>Kasvukauden aikaiset kukkapesän kitkentä- kastelu- ja hoitotyöt sekä mahdollinen jakamistyö</w:t>
      </w:r>
    </w:p>
    <w:p w14:paraId="156917AD" w14:textId="0D4E05C8" w:rsidR="00F03368" w:rsidRPr="00F03368" w:rsidRDefault="00F03368" w:rsidP="00F03368">
      <w:pPr>
        <w:pStyle w:val="Luettelokappale"/>
        <w:numPr>
          <w:ilvl w:val="0"/>
          <w:numId w:val="2"/>
        </w:numPr>
        <w:rPr>
          <w:sz w:val="22"/>
          <w:szCs w:val="22"/>
        </w:rPr>
      </w:pPr>
      <w:r w:rsidRPr="00F03368">
        <w:rPr>
          <w:sz w:val="22"/>
          <w:szCs w:val="22"/>
        </w:rPr>
        <w:t>Nurmikon leikkaus, viimeistely ja sadetus</w:t>
      </w:r>
      <w:r w:rsidR="00C5309A">
        <w:rPr>
          <w:sz w:val="22"/>
          <w:szCs w:val="22"/>
        </w:rPr>
        <w:t xml:space="preserve">, </w:t>
      </w:r>
      <w:bookmarkStart w:id="4" w:name="_Hlk59453732"/>
      <w:r w:rsidR="00C5309A">
        <w:rPr>
          <w:sz w:val="22"/>
          <w:szCs w:val="22"/>
        </w:rPr>
        <w:t>hiekkapintaisilla haudoilla hiekan siistiminen</w:t>
      </w:r>
      <w:bookmarkEnd w:id="4"/>
    </w:p>
    <w:p w14:paraId="7BBE17F1" w14:textId="6B872B66" w:rsidR="00F03368" w:rsidRPr="0072182A" w:rsidRDefault="00F03368" w:rsidP="00F03368">
      <w:pPr>
        <w:pStyle w:val="Luettelokappale"/>
        <w:numPr>
          <w:ilvl w:val="0"/>
          <w:numId w:val="2"/>
        </w:numPr>
        <w:rPr>
          <w:sz w:val="22"/>
          <w:szCs w:val="22"/>
        </w:rPr>
      </w:pPr>
      <w:r>
        <w:rPr>
          <w:sz w:val="22"/>
          <w:szCs w:val="22"/>
        </w:rPr>
        <w:t xml:space="preserve">Syyskunnostus kuten syyslannoitus, perennojen </w:t>
      </w:r>
      <w:r w:rsidR="00435B96">
        <w:rPr>
          <w:sz w:val="22"/>
          <w:szCs w:val="22"/>
        </w:rPr>
        <w:t>alas leikkaus</w:t>
      </w:r>
    </w:p>
    <w:p w14:paraId="46A97F6C" w14:textId="27173AEC" w:rsidR="00F03368" w:rsidRPr="0072182A" w:rsidRDefault="00F03368" w:rsidP="00F03368">
      <w:pPr>
        <w:pStyle w:val="Luettelokappale"/>
        <w:numPr>
          <w:ilvl w:val="0"/>
          <w:numId w:val="2"/>
        </w:numPr>
        <w:rPr>
          <w:sz w:val="22"/>
          <w:szCs w:val="22"/>
        </w:rPr>
      </w:pPr>
      <w:r>
        <w:rPr>
          <w:sz w:val="22"/>
          <w:szCs w:val="22"/>
        </w:rPr>
        <w:t>H</w:t>
      </w:r>
      <w:r w:rsidRPr="0072182A">
        <w:rPr>
          <w:sz w:val="22"/>
          <w:szCs w:val="22"/>
        </w:rPr>
        <w:t>uonokuntoisten leikkokukkien poisto haudalta</w:t>
      </w:r>
    </w:p>
    <w:p w14:paraId="6F8A2A46" w14:textId="5FA704C4" w:rsidR="00F03368" w:rsidRDefault="00F03368" w:rsidP="00F03368">
      <w:pPr>
        <w:pStyle w:val="Luettelokappale"/>
        <w:numPr>
          <w:ilvl w:val="0"/>
          <w:numId w:val="2"/>
        </w:numPr>
        <w:spacing w:after="0"/>
        <w:rPr>
          <w:sz w:val="22"/>
          <w:szCs w:val="22"/>
        </w:rPr>
      </w:pPr>
      <w:r w:rsidRPr="00BC1AEA">
        <w:rPr>
          <w:sz w:val="22"/>
          <w:szCs w:val="22"/>
        </w:rPr>
        <w:t>*10 vuoden hoito sisältää hautakiven oikaisun tarvittaessa</w:t>
      </w:r>
    </w:p>
    <w:p w14:paraId="3BBF1EBE" w14:textId="77777777" w:rsidR="00D719D7" w:rsidRDefault="00D719D7" w:rsidP="001D1264">
      <w:pPr>
        <w:tabs>
          <w:tab w:val="right" w:pos="6660"/>
        </w:tabs>
        <w:rPr>
          <w:sz w:val="22"/>
          <w:szCs w:val="22"/>
        </w:rPr>
      </w:pPr>
    </w:p>
    <w:p w14:paraId="3483B9DC" w14:textId="72B738AA" w:rsidR="001D1264" w:rsidRPr="00216B93" w:rsidRDefault="008643F2" w:rsidP="001D1264">
      <w:pPr>
        <w:tabs>
          <w:tab w:val="right" w:pos="6660"/>
        </w:tabs>
        <w:rPr>
          <w:b/>
          <w:bCs/>
          <w:color w:val="00B050"/>
          <w:sz w:val="22"/>
          <w:szCs w:val="22"/>
        </w:rPr>
      </w:pPr>
      <w:r w:rsidRPr="00216B93">
        <w:rPr>
          <w:b/>
          <w:bCs/>
          <w:color w:val="00B050"/>
          <w:sz w:val="22"/>
          <w:szCs w:val="22"/>
        </w:rPr>
        <w:t>PINNAN</w:t>
      </w:r>
      <w:r w:rsidR="00EA68C7" w:rsidRPr="00216B93">
        <w:rPr>
          <w:b/>
          <w:bCs/>
          <w:color w:val="00B050"/>
          <w:sz w:val="22"/>
          <w:szCs w:val="22"/>
        </w:rPr>
        <w:t>HOITO</w:t>
      </w:r>
      <w:r w:rsidR="001148B5" w:rsidRPr="00216B93">
        <w:rPr>
          <w:b/>
          <w:bCs/>
          <w:color w:val="00B050"/>
          <w:sz w:val="22"/>
          <w:szCs w:val="22"/>
        </w:rPr>
        <w:t xml:space="preserve"> </w:t>
      </w:r>
    </w:p>
    <w:tbl>
      <w:tblPr>
        <w:tblW w:w="48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
        <w:gridCol w:w="1984"/>
        <w:gridCol w:w="1984"/>
      </w:tblGrid>
      <w:tr w:rsidR="0011642F" w:rsidRPr="005A2152" w14:paraId="7727B97B" w14:textId="77777777" w:rsidTr="0011642F">
        <w:trPr>
          <w:trHeight w:val="465"/>
        </w:trPr>
        <w:tc>
          <w:tcPr>
            <w:tcW w:w="850" w:type="dxa"/>
            <w:tcBorders>
              <w:top w:val="nil"/>
              <w:left w:val="nil"/>
              <w:bottom w:val="nil"/>
              <w:right w:val="single" w:sz="4" w:space="0" w:color="auto"/>
            </w:tcBorders>
          </w:tcPr>
          <w:p w14:paraId="3C7E0E2E" w14:textId="77777777" w:rsidR="0011642F" w:rsidRPr="005A2152" w:rsidRDefault="0011642F" w:rsidP="0029013C">
            <w:pPr>
              <w:jc w:val="center"/>
              <w:rPr>
                <w:sz w:val="22"/>
                <w:szCs w:val="22"/>
              </w:rPr>
            </w:pPr>
          </w:p>
        </w:tc>
        <w:tc>
          <w:tcPr>
            <w:tcW w:w="1984" w:type="dxa"/>
            <w:tcBorders>
              <w:left w:val="single" w:sz="4" w:space="0" w:color="auto"/>
            </w:tcBorders>
            <w:shd w:val="clear" w:color="auto" w:fill="auto"/>
            <w:noWrap/>
            <w:vAlign w:val="bottom"/>
          </w:tcPr>
          <w:p w14:paraId="4AF2CBB5" w14:textId="77777777" w:rsidR="0011642F" w:rsidRPr="005A2152" w:rsidRDefault="0011642F" w:rsidP="0029013C">
            <w:pPr>
              <w:jc w:val="center"/>
              <w:rPr>
                <w:sz w:val="22"/>
                <w:szCs w:val="22"/>
              </w:rPr>
            </w:pPr>
            <w:r w:rsidRPr="005A2152">
              <w:rPr>
                <w:sz w:val="22"/>
                <w:szCs w:val="22"/>
              </w:rPr>
              <w:t>Haudan leveys</w:t>
            </w:r>
          </w:p>
        </w:tc>
        <w:tc>
          <w:tcPr>
            <w:tcW w:w="1984" w:type="dxa"/>
            <w:shd w:val="clear" w:color="auto" w:fill="auto"/>
            <w:noWrap/>
            <w:vAlign w:val="center"/>
          </w:tcPr>
          <w:p w14:paraId="5F7DC627" w14:textId="77777777" w:rsidR="0011642F" w:rsidRPr="005A2152" w:rsidRDefault="0011642F" w:rsidP="0029013C">
            <w:pPr>
              <w:spacing w:before="0" w:after="0"/>
              <w:jc w:val="center"/>
              <w:rPr>
                <w:sz w:val="22"/>
                <w:szCs w:val="22"/>
              </w:rPr>
            </w:pPr>
            <w:r w:rsidRPr="005A2152">
              <w:rPr>
                <w:sz w:val="22"/>
                <w:szCs w:val="22"/>
              </w:rPr>
              <w:t>Pinnanhoito</w:t>
            </w:r>
          </w:p>
        </w:tc>
      </w:tr>
      <w:tr w:rsidR="0011642F" w:rsidRPr="005A2152" w14:paraId="34799B92" w14:textId="77777777" w:rsidTr="0011642F">
        <w:trPr>
          <w:trHeight w:val="283"/>
        </w:trPr>
        <w:tc>
          <w:tcPr>
            <w:tcW w:w="850" w:type="dxa"/>
            <w:tcBorders>
              <w:top w:val="nil"/>
              <w:left w:val="nil"/>
              <w:bottom w:val="nil"/>
              <w:right w:val="single" w:sz="4" w:space="0" w:color="auto"/>
            </w:tcBorders>
          </w:tcPr>
          <w:p w14:paraId="4A03926D" w14:textId="77777777" w:rsidR="0011642F" w:rsidRPr="005A2152" w:rsidRDefault="0011642F" w:rsidP="0029013C">
            <w:pPr>
              <w:spacing w:before="0" w:after="0"/>
              <w:jc w:val="center"/>
              <w:rPr>
                <w:sz w:val="22"/>
                <w:szCs w:val="22"/>
              </w:rPr>
            </w:pPr>
          </w:p>
        </w:tc>
        <w:tc>
          <w:tcPr>
            <w:tcW w:w="1984" w:type="dxa"/>
            <w:tcBorders>
              <w:left w:val="single" w:sz="4" w:space="0" w:color="auto"/>
            </w:tcBorders>
            <w:shd w:val="clear" w:color="auto" w:fill="auto"/>
            <w:noWrap/>
            <w:vAlign w:val="bottom"/>
          </w:tcPr>
          <w:p w14:paraId="06154B6C" w14:textId="77777777" w:rsidR="0011642F" w:rsidRPr="005A2152" w:rsidRDefault="0011642F" w:rsidP="0029013C">
            <w:pPr>
              <w:spacing w:before="0" w:after="0"/>
              <w:jc w:val="center"/>
              <w:rPr>
                <w:sz w:val="22"/>
                <w:szCs w:val="22"/>
              </w:rPr>
            </w:pPr>
            <w:smartTag w:uri="urn:schemas-microsoft-com:office:smarttags" w:element="metricconverter">
              <w:smartTagPr>
                <w:attr w:name="ProductID" w:val="1 m"/>
              </w:smartTagPr>
              <w:r w:rsidRPr="005A2152">
                <w:rPr>
                  <w:sz w:val="22"/>
                  <w:szCs w:val="22"/>
                </w:rPr>
                <w:t>1 m</w:t>
              </w:r>
            </w:smartTag>
          </w:p>
        </w:tc>
        <w:tc>
          <w:tcPr>
            <w:tcW w:w="1984" w:type="dxa"/>
            <w:shd w:val="clear" w:color="auto" w:fill="auto"/>
            <w:noWrap/>
            <w:vAlign w:val="bottom"/>
          </w:tcPr>
          <w:p w14:paraId="79FB3051" w14:textId="77777777" w:rsidR="0011642F" w:rsidRPr="005A2152" w:rsidRDefault="00EA4F76" w:rsidP="0029013C">
            <w:pPr>
              <w:spacing w:before="0" w:after="0"/>
              <w:jc w:val="center"/>
              <w:rPr>
                <w:sz w:val="22"/>
                <w:szCs w:val="22"/>
              </w:rPr>
            </w:pPr>
            <w:r w:rsidRPr="005A2152">
              <w:rPr>
                <w:sz w:val="22"/>
                <w:szCs w:val="22"/>
              </w:rPr>
              <w:t>37 €</w:t>
            </w:r>
          </w:p>
        </w:tc>
      </w:tr>
      <w:tr w:rsidR="0011642F" w:rsidRPr="005A2152" w14:paraId="00811976" w14:textId="77777777" w:rsidTr="0011642F">
        <w:trPr>
          <w:trHeight w:val="283"/>
        </w:trPr>
        <w:tc>
          <w:tcPr>
            <w:tcW w:w="850" w:type="dxa"/>
            <w:tcBorders>
              <w:top w:val="nil"/>
              <w:left w:val="nil"/>
              <w:bottom w:val="nil"/>
              <w:right w:val="single" w:sz="4" w:space="0" w:color="auto"/>
            </w:tcBorders>
          </w:tcPr>
          <w:p w14:paraId="38520B87" w14:textId="77777777" w:rsidR="0011642F" w:rsidRPr="005A2152" w:rsidRDefault="0011642F" w:rsidP="0029013C">
            <w:pPr>
              <w:spacing w:before="0" w:after="0"/>
              <w:jc w:val="center"/>
              <w:rPr>
                <w:sz w:val="22"/>
                <w:szCs w:val="22"/>
              </w:rPr>
            </w:pPr>
          </w:p>
        </w:tc>
        <w:tc>
          <w:tcPr>
            <w:tcW w:w="1984" w:type="dxa"/>
            <w:tcBorders>
              <w:left w:val="single" w:sz="4" w:space="0" w:color="auto"/>
            </w:tcBorders>
            <w:shd w:val="clear" w:color="auto" w:fill="auto"/>
            <w:noWrap/>
            <w:vAlign w:val="bottom"/>
          </w:tcPr>
          <w:p w14:paraId="3E910B91" w14:textId="77777777" w:rsidR="0011642F" w:rsidRPr="005A2152" w:rsidRDefault="0011642F" w:rsidP="0029013C">
            <w:pPr>
              <w:spacing w:before="0" w:after="0"/>
              <w:jc w:val="center"/>
              <w:rPr>
                <w:sz w:val="22"/>
                <w:szCs w:val="22"/>
              </w:rPr>
            </w:pPr>
            <w:r w:rsidRPr="005A2152">
              <w:rPr>
                <w:sz w:val="22"/>
                <w:szCs w:val="22"/>
              </w:rPr>
              <w:t>2 m</w:t>
            </w:r>
          </w:p>
        </w:tc>
        <w:tc>
          <w:tcPr>
            <w:tcW w:w="1984" w:type="dxa"/>
            <w:shd w:val="clear" w:color="auto" w:fill="auto"/>
            <w:noWrap/>
            <w:vAlign w:val="bottom"/>
          </w:tcPr>
          <w:p w14:paraId="5D758521" w14:textId="77777777" w:rsidR="0011642F" w:rsidRPr="005A2152" w:rsidRDefault="00EA4F76" w:rsidP="0029013C">
            <w:pPr>
              <w:spacing w:before="0" w:after="0"/>
              <w:jc w:val="center"/>
              <w:rPr>
                <w:sz w:val="22"/>
                <w:szCs w:val="22"/>
              </w:rPr>
            </w:pPr>
            <w:r w:rsidRPr="005A2152">
              <w:rPr>
                <w:sz w:val="22"/>
                <w:szCs w:val="22"/>
              </w:rPr>
              <w:t>47 €</w:t>
            </w:r>
          </w:p>
        </w:tc>
      </w:tr>
      <w:tr w:rsidR="0011642F" w:rsidRPr="005A2152" w14:paraId="384AF441" w14:textId="77777777" w:rsidTr="0011642F">
        <w:trPr>
          <w:trHeight w:val="283"/>
        </w:trPr>
        <w:tc>
          <w:tcPr>
            <w:tcW w:w="850" w:type="dxa"/>
            <w:tcBorders>
              <w:top w:val="nil"/>
              <w:left w:val="nil"/>
              <w:bottom w:val="nil"/>
              <w:right w:val="single" w:sz="4" w:space="0" w:color="auto"/>
            </w:tcBorders>
          </w:tcPr>
          <w:p w14:paraId="73BA6881" w14:textId="77777777" w:rsidR="0011642F" w:rsidRPr="005A2152" w:rsidRDefault="0011642F" w:rsidP="0029013C">
            <w:pPr>
              <w:spacing w:before="0" w:after="0"/>
              <w:jc w:val="center"/>
              <w:rPr>
                <w:sz w:val="22"/>
                <w:szCs w:val="22"/>
              </w:rPr>
            </w:pPr>
          </w:p>
        </w:tc>
        <w:tc>
          <w:tcPr>
            <w:tcW w:w="1984" w:type="dxa"/>
            <w:tcBorders>
              <w:left w:val="single" w:sz="4" w:space="0" w:color="auto"/>
            </w:tcBorders>
            <w:shd w:val="clear" w:color="auto" w:fill="auto"/>
            <w:noWrap/>
            <w:vAlign w:val="bottom"/>
          </w:tcPr>
          <w:p w14:paraId="5148163F" w14:textId="77777777" w:rsidR="0011642F" w:rsidRPr="005A2152" w:rsidRDefault="0011642F" w:rsidP="0029013C">
            <w:pPr>
              <w:spacing w:before="0" w:after="0"/>
              <w:jc w:val="center"/>
              <w:rPr>
                <w:sz w:val="22"/>
                <w:szCs w:val="22"/>
              </w:rPr>
            </w:pPr>
            <w:r w:rsidRPr="005A2152">
              <w:rPr>
                <w:sz w:val="22"/>
                <w:szCs w:val="22"/>
              </w:rPr>
              <w:t>3 m</w:t>
            </w:r>
          </w:p>
        </w:tc>
        <w:tc>
          <w:tcPr>
            <w:tcW w:w="1984" w:type="dxa"/>
            <w:shd w:val="clear" w:color="auto" w:fill="auto"/>
            <w:noWrap/>
            <w:vAlign w:val="bottom"/>
          </w:tcPr>
          <w:p w14:paraId="558A5E27" w14:textId="77777777" w:rsidR="0011642F" w:rsidRPr="005A2152" w:rsidRDefault="00EA4F76" w:rsidP="0029013C">
            <w:pPr>
              <w:spacing w:before="0" w:after="0"/>
              <w:jc w:val="center"/>
              <w:rPr>
                <w:sz w:val="22"/>
                <w:szCs w:val="22"/>
              </w:rPr>
            </w:pPr>
            <w:r w:rsidRPr="005A2152">
              <w:rPr>
                <w:sz w:val="22"/>
                <w:szCs w:val="22"/>
              </w:rPr>
              <w:t>58 €</w:t>
            </w:r>
          </w:p>
        </w:tc>
      </w:tr>
      <w:tr w:rsidR="0011642F" w:rsidRPr="005A2152" w14:paraId="2674A072" w14:textId="77777777" w:rsidTr="0011642F">
        <w:trPr>
          <w:trHeight w:val="283"/>
        </w:trPr>
        <w:tc>
          <w:tcPr>
            <w:tcW w:w="850" w:type="dxa"/>
            <w:tcBorders>
              <w:top w:val="nil"/>
              <w:left w:val="nil"/>
              <w:bottom w:val="nil"/>
              <w:right w:val="single" w:sz="4" w:space="0" w:color="auto"/>
            </w:tcBorders>
          </w:tcPr>
          <w:p w14:paraId="2E8945A5" w14:textId="77777777" w:rsidR="0011642F" w:rsidRPr="005A2152" w:rsidRDefault="0011642F" w:rsidP="0029013C">
            <w:pPr>
              <w:spacing w:before="0" w:after="0"/>
              <w:jc w:val="center"/>
              <w:rPr>
                <w:sz w:val="22"/>
                <w:szCs w:val="22"/>
              </w:rPr>
            </w:pPr>
          </w:p>
        </w:tc>
        <w:tc>
          <w:tcPr>
            <w:tcW w:w="1984" w:type="dxa"/>
            <w:tcBorders>
              <w:left w:val="single" w:sz="4" w:space="0" w:color="auto"/>
            </w:tcBorders>
            <w:shd w:val="clear" w:color="auto" w:fill="auto"/>
            <w:noWrap/>
            <w:vAlign w:val="bottom"/>
          </w:tcPr>
          <w:p w14:paraId="63419139" w14:textId="77777777" w:rsidR="0011642F" w:rsidRPr="005A2152" w:rsidRDefault="0011642F" w:rsidP="0029013C">
            <w:pPr>
              <w:spacing w:before="0" w:after="0"/>
              <w:jc w:val="center"/>
              <w:rPr>
                <w:sz w:val="22"/>
                <w:szCs w:val="22"/>
              </w:rPr>
            </w:pPr>
            <w:r w:rsidRPr="005A2152">
              <w:rPr>
                <w:sz w:val="22"/>
                <w:szCs w:val="22"/>
              </w:rPr>
              <w:t>4 m</w:t>
            </w:r>
          </w:p>
        </w:tc>
        <w:tc>
          <w:tcPr>
            <w:tcW w:w="1984" w:type="dxa"/>
            <w:shd w:val="clear" w:color="auto" w:fill="auto"/>
            <w:noWrap/>
            <w:vAlign w:val="bottom"/>
          </w:tcPr>
          <w:p w14:paraId="656D2015" w14:textId="77777777" w:rsidR="0011642F" w:rsidRPr="005A2152" w:rsidRDefault="00EA4F76" w:rsidP="0029013C">
            <w:pPr>
              <w:spacing w:before="0" w:after="0"/>
              <w:jc w:val="center"/>
              <w:rPr>
                <w:sz w:val="22"/>
                <w:szCs w:val="22"/>
              </w:rPr>
            </w:pPr>
            <w:r w:rsidRPr="005A2152">
              <w:rPr>
                <w:sz w:val="22"/>
                <w:szCs w:val="22"/>
              </w:rPr>
              <w:t xml:space="preserve">68 € </w:t>
            </w:r>
          </w:p>
        </w:tc>
      </w:tr>
      <w:tr w:rsidR="0011642F" w:rsidRPr="005A2152" w14:paraId="32DEB777" w14:textId="77777777" w:rsidTr="0011642F">
        <w:trPr>
          <w:trHeight w:val="283"/>
        </w:trPr>
        <w:tc>
          <w:tcPr>
            <w:tcW w:w="850" w:type="dxa"/>
            <w:tcBorders>
              <w:top w:val="nil"/>
              <w:left w:val="nil"/>
              <w:bottom w:val="nil"/>
              <w:right w:val="single" w:sz="4" w:space="0" w:color="auto"/>
            </w:tcBorders>
          </w:tcPr>
          <w:p w14:paraId="633BEE95" w14:textId="77777777" w:rsidR="0011642F" w:rsidRPr="005A2152" w:rsidRDefault="0011642F" w:rsidP="0029013C">
            <w:pPr>
              <w:spacing w:before="0" w:after="0"/>
              <w:jc w:val="center"/>
              <w:rPr>
                <w:sz w:val="22"/>
                <w:szCs w:val="22"/>
              </w:rPr>
            </w:pPr>
          </w:p>
        </w:tc>
        <w:tc>
          <w:tcPr>
            <w:tcW w:w="1984" w:type="dxa"/>
            <w:tcBorders>
              <w:left w:val="single" w:sz="4" w:space="0" w:color="auto"/>
            </w:tcBorders>
            <w:shd w:val="clear" w:color="auto" w:fill="auto"/>
            <w:noWrap/>
            <w:vAlign w:val="bottom"/>
          </w:tcPr>
          <w:p w14:paraId="0D3CBAAD" w14:textId="77777777" w:rsidR="0011642F" w:rsidRPr="005A2152" w:rsidRDefault="0011642F" w:rsidP="0029013C">
            <w:pPr>
              <w:spacing w:before="0" w:after="0"/>
              <w:jc w:val="center"/>
              <w:rPr>
                <w:sz w:val="22"/>
                <w:szCs w:val="22"/>
              </w:rPr>
            </w:pPr>
            <w:r w:rsidRPr="005A2152">
              <w:rPr>
                <w:sz w:val="22"/>
                <w:szCs w:val="22"/>
              </w:rPr>
              <w:t>5 m</w:t>
            </w:r>
          </w:p>
        </w:tc>
        <w:tc>
          <w:tcPr>
            <w:tcW w:w="1984" w:type="dxa"/>
            <w:shd w:val="clear" w:color="auto" w:fill="auto"/>
            <w:noWrap/>
            <w:vAlign w:val="bottom"/>
          </w:tcPr>
          <w:p w14:paraId="6DD22B94" w14:textId="77777777" w:rsidR="0011642F" w:rsidRPr="005A2152" w:rsidRDefault="00EA4F76" w:rsidP="0029013C">
            <w:pPr>
              <w:spacing w:before="0" w:after="0"/>
              <w:jc w:val="center"/>
              <w:rPr>
                <w:sz w:val="22"/>
                <w:szCs w:val="22"/>
              </w:rPr>
            </w:pPr>
            <w:r w:rsidRPr="005A2152">
              <w:rPr>
                <w:sz w:val="22"/>
                <w:szCs w:val="22"/>
              </w:rPr>
              <w:t>79 €</w:t>
            </w:r>
          </w:p>
        </w:tc>
      </w:tr>
    </w:tbl>
    <w:p w14:paraId="33A47EE0" w14:textId="2A4FC9FE" w:rsidR="005B4B5B" w:rsidRPr="005B4B5B" w:rsidRDefault="005B4B5B" w:rsidP="005B4B5B">
      <w:pPr>
        <w:rPr>
          <w:sz w:val="22"/>
          <w:szCs w:val="22"/>
        </w:rPr>
      </w:pPr>
      <w:r w:rsidRPr="005B4B5B">
        <w:rPr>
          <w:sz w:val="22"/>
          <w:szCs w:val="22"/>
        </w:rPr>
        <w:t>Hoitoon sisältyvät työt:</w:t>
      </w:r>
    </w:p>
    <w:p w14:paraId="766D78F7" w14:textId="41233F34" w:rsidR="00C5309A" w:rsidRPr="0072182A" w:rsidRDefault="005B4B5B" w:rsidP="00C5309A">
      <w:pPr>
        <w:pStyle w:val="Luettelokappale"/>
        <w:numPr>
          <w:ilvl w:val="0"/>
          <w:numId w:val="2"/>
        </w:numPr>
        <w:rPr>
          <w:sz w:val="22"/>
          <w:szCs w:val="22"/>
        </w:rPr>
      </w:pPr>
      <w:r>
        <w:rPr>
          <w:sz w:val="22"/>
          <w:szCs w:val="22"/>
        </w:rPr>
        <w:t>N</w:t>
      </w:r>
      <w:r w:rsidR="00C5309A" w:rsidRPr="0072182A">
        <w:rPr>
          <w:sz w:val="22"/>
          <w:szCs w:val="22"/>
        </w:rPr>
        <w:t xml:space="preserve">urmipintaisen haudan nurmen kevätlannoitus, nurmenleikkuu ja </w:t>
      </w:r>
      <w:r>
        <w:rPr>
          <w:sz w:val="22"/>
          <w:szCs w:val="22"/>
        </w:rPr>
        <w:t>-</w:t>
      </w:r>
      <w:r w:rsidR="00C5309A" w:rsidRPr="0072182A">
        <w:rPr>
          <w:sz w:val="22"/>
          <w:szCs w:val="22"/>
        </w:rPr>
        <w:t xml:space="preserve">viimeistely </w:t>
      </w:r>
      <w:r>
        <w:rPr>
          <w:sz w:val="22"/>
          <w:szCs w:val="22"/>
        </w:rPr>
        <w:t xml:space="preserve">(myös kukkapesän ympäriltä) </w:t>
      </w:r>
      <w:r w:rsidR="00C5309A" w:rsidRPr="0072182A">
        <w:rPr>
          <w:sz w:val="22"/>
          <w:szCs w:val="22"/>
        </w:rPr>
        <w:t>ja sadetus</w:t>
      </w:r>
    </w:p>
    <w:p w14:paraId="60C68BF9" w14:textId="6AF8516C" w:rsidR="00C5309A" w:rsidRPr="0072182A" w:rsidRDefault="005B4B5B" w:rsidP="00C5309A">
      <w:pPr>
        <w:pStyle w:val="Luettelokappale"/>
        <w:numPr>
          <w:ilvl w:val="0"/>
          <w:numId w:val="2"/>
        </w:numPr>
        <w:rPr>
          <w:sz w:val="22"/>
          <w:szCs w:val="22"/>
        </w:rPr>
      </w:pPr>
      <w:r>
        <w:rPr>
          <w:sz w:val="22"/>
          <w:szCs w:val="22"/>
        </w:rPr>
        <w:t>H</w:t>
      </w:r>
      <w:r w:rsidR="00C5309A" w:rsidRPr="0072182A">
        <w:rPr>
          <w:sz w:val="22"/>
          <w:szCs w:val="22"/>
        </w:rPr>
        <w:t>iekkapintaisen haudan pinnan siistinä pitäminen</w:t>
      </w:r>
    </w:p>
    <w:p w14:paraId="3BF4AD31" w14:textId="59964B50" w:rsidR="00C5309A" w:rsidRPr="0072182A" w:rsidRDefault="005B4B5B" w:rsidP="00C5309A">
      <w:pPr>
        <w:pStyle w:val="Luettelokappale"/>
        <w:numPr>
          <w:ilvl w:val="0"/>
          <w:numId w:val="2"/>
        </w:numPr>
        <w:rPr>
          <w:sz w:val="22"/>
          <w:szCs w:val="22"/>
        </w:rPr>
      </w:pPr>
      <w:r>
        <w:rPr>
          <w:sz w:val="22"/>
          <w:szCs w:val="22"/>
        </w:rPr>
        <w:t>O</w:t>
      </w:r>
      <w:r w:rsidR="00C5309A" w:rsidRPr="0072182A">
        <w:rPr>
          <w:sz w:val="22"/>
          <w:szCs w:val="22"/>
        </w:rPr>
        <w:t xml:space="preserve">maisten haudalle tuomia kukkia </w:t>
      </w:r>
      <w:r>
        <w:rPr>
          <w:sz w:val="22"/>
          <w:szCs w:val="22"/>
        </w:rPr>
        <w:t xml:space="preserve">ei </w:t>
      </w:r>
      <w:r w:rsidR="00C5309A" w:rsidRPr="0072182A">
        <w:rPr>
          <w:sz w:val="22"/>
          <w:szCs w:val="22"/>
        </w:rPr>
        <w:t>kastella tai muuten hoideta</w:t>
      </w:r>
    </w:p>
    <w:p w14:paraId="25311CE2" w14:textId="77777777" w:rsidR="007965FB" w:rsidRPr="005A2152" w:rsidRDefault="007965FB" w:rsidP="001D1264">
      <w:pPr>
        <w:tabs>
          <w:tab w:val="right" w:pos="6660"/>
        </w:tabs>
        <w:rPr>
          <w:sz w:val="22"/>
          <w:szCs w:val="20"/>
          <w:u w:val="single"/>
        </w:rPr>
      </w:pPr>
    </w:p>
    <w:p w14:paraId="161540D6" w14:textId="77777777" w:rsidR="00D719D7" w:rsidRDefault="0017306F" w:rsidP="009503AB">
      <w:pPr>
        <w:tabs>
          <w:tab w:val="right" w:pos="6660"/>
        </w:tabs>
        <w:spacing w:before="0"/>
        <w:rPr>
          <w:sz w:val="22"/>
          <w:szCs w:val="20"/>
        </w:rPr>
      </w:pPr>
      <w:r w:rsidRPr="00216B93">
        <w:rPr>
          <w:b/>
          <w:bCs/>
          <w:color w:val="00B050"/>
          <w:sz w:val="22"/>
          <w:szCs w:val="20"/>
        </w:rPr>
        <w:t>KESÄKASTELU</w:t>
      </w:r>
      <w:r w:rsidRPr="00216B93">
        <w:rPr>
          <w:color w:val="00B050"/>
          <w:sz w:val="22"/>
          <w:szCs w:val="20"/>
        </w:rPr>
        <w:t xml:space="preserve"> </w:t>
      </w:r>
      <w:r w:rsidRPr="00D719D7">
        <w:rPr>
          <w:sz w:val="22"/>
          <w:szCs w:val="20"/>
        </w:rPr>
        <w:t>(VAIN YLÄMAAN HAUTAUSMAALLA)</w:t>
      </w:r>
    </w:p>
    <w:p w14:paraId="2804912F" w14:textId="083F8EED" w:rsidR="005B4B5B" w:rsidRPr="00D719D7" w:rsidRDefault="001148B5" w:rsidP="009503AB">
      <w:pPr>
        <w:tabs>
          <w:tab w:val="right" w:pos="6660"/>
        </w:tabs>
        <w:spacing w:before="0"/>
        <w:rPr>
          <w:sz w:val="22"/>
          <w:szCs w:val="20"/>
        </w:rPr>
      </w:pPr>
      <w:r w:rsidRPr="00D719D7">
        <w:rPr>
          <w:sz w:val="22"/>
          <w:szCs w:val="20"/>
        </w:rPr>
        <w:t>Hoito sisältää vain omaisten tuomien kukkien kastelun</w:t>
      </w:r>
      <w:r w:rsidR="000D0DA8" w:rsidRPr="00D719D7">
        <w:rPr>
          <w:sz w:val="22"/>
          <w:szCs w:val="20"/>
        </w:rPr>
        <w:t>.</w:t>
      </w:r>
    </w:p>
    <w:tbl>
      <w:tblPr>
        <w:tblStyle w:val="TaulukkoRuudukko"/>
        <w:tblW w:w="0" w:type="auto"/>
        <w:tblInd w:w="108" w:type="dxa"/>
        <w:tblLook w:val="04A0" w:firstRow="1" w:lastRow="0" w:firstColumn="1" w:lastColumn="0" w:noHBand="0" w:noVBand="1"/>
      </w:tblPr>
      <w:tblGrid>
        <w:gridCol w:w="850"/>
        <w:gridCol w:w="1985"/>
      </w:tblGrid>
      <w:tr w:rsidR="004D13EF" w:rsidRPr="005A2152" w14:paraId="3210D473" w14:textId="77777777" w:rsidTr="005273B3">
        <w:trPr>
          <w:trHeight w:val="170"/>
        </w:trPr>
        <w:tc>
          <w:tcPr>
            <w:tcW w:w="850" w:type="dxa"/>
            <w:tcBorders>
              <w:top w:val="nil"/>
              <w:left w:val="nil"/>
              <w:bottom w:val="nil"/>
              <w:right w:val="single" w:sz="4" w:space="0" w:color="auto"/>
            </w:tcBorders>
          </w:tcPr>
          <w:p w14:paraId="42831240" w14:textId="77777777" w:rsidR="004D13EF" w:rsidRPr="005A2152" w:rsidRDefault="004D13EF" w:rsidP="004D13EF">
            <w:pPr>
              <w:tabs>
                <w:tab w:val="right" w:pos="6660"/>
              </w:tabs>
              <w:spacing w:before="0" w:after="0"/>
              <w:jc w:val="center"/>
              <w:rPr>
                <w:sz w:val="22"/>
                <w:szCs w:val="22"/>
              </w:rPr>
            </w:pPr>
          </w:p>
        </w:tc>
        <w:tc>
          <w:tcPr>
            <w:tcW w:w="1985" w:type="dxa"/>
            <w:tcBorders>
              <w:left w:val="single" w:sz="4" w:space="0" w:color="auto"/>
            </w:tcBorders>
          </w:tcPr>
          <w:p w14:paraId="395FFA44" w14:textId="77777777" w:rsidR="004D13EF" w:rsidRPr="005A2152" w:rsidRDefault="00DF5B9E" w:rsidP="004D13EF">
            <w:pPr>
              <w:tabs>
                <w:tab w:val="right" w:pos="6660"/>
              </w:tabs>
              <w:spacing w:before="0" w:after="0"/>
              <w:jc w:val="center"/>
              <w:rPr>
                <w:sz w:val="22"/>
                <w:szCs w:val="22"/>
              </w:rPr>
            </w:pPr>
            <w:r w:rsidRPr="005A2152">
              <w:rPr>
                <w:sz w:val="22"/>
                <w:szCs w:val="22"/>
              </w:rPr>
              <w:t>48</w:t>
            </w:r>
            <w:r w:rsidR="004D13EF" w:rsidRPr="005A2152">
              <w:rPr>
                <w:sz w:val="22"/>
                <w:szCs w:val="22"/>
              </w:rPr>
              <w:t xml:space="preserve"> €</w:t>
            </w:r>
          </w:p>
        </w:tc>
      </w:tr>
    </w:tbl>
    <w:p w14:paraId="4AB32023" w14:textId="77777777" w:rsidR="009503AB" w:rsidRPr="005A2152" w:rsidRDefault="009503AB" w:rsidP="00E07614">
      <w:pPr>
        <w:spacing w:after="0"/>
        <w:jc w:val="center"/>
        <w:rPr>
          <w:sz w:val="22"/>
          <w:szCs w:val="22"/>
        </w:rPr>
      </w:pPr>
    </w:p>
    <w:p w14:paraId="3CCC6ACE" w14:textId="66BE172E" w:rsidR="00216B93" w:rsidRDefault="00216B93" w:rsidP="001D1264">
      <w:pPr>
        <w:rPr>
          <w:b/>
          <w:sz w:val="22"/>
          <w:szCs w:val="22"/>
        </w:rPr>
      </w:pPr>
    </w:p>
    <w:p w14:paraId="258C2A43" w14:textId="77777777" w:rsidR="00ED49FF" w:rsidRPr="005B4B5B" w:rsidRDefault="00ED49FF" w:rsidP="001D1264">
      <w:pPr>
        <w:rPr>
          <w:b/>
          <w:sz w:val="22"/>
          <w:szCs w:val="22"/>
        </w:rPr>
      </w:pPr>
    </w:p>
    <w:p w14:paraId="70C566A8" w14:textId="2D125F50" w:rsidR="001D1264" w:rsidRPr="00216B93" w:rsidRDefault="001D1264" w:rsidP="001D1264">
      <w:pPr>
        <w:tabs>
          <w:tab w:val="right" w:pos="6660"/>
        </w:tabs>
        <w:rPr>
          <w:b/>
          <w:color w:val="00B050"/>
        </w:rPr>
      </w:pPr>
      <w:r w:rsidRPr="00216B93">
        <w:rPr>
          <w:b/>
          <w:color w:val="00B050"/>
        </w:rPr>
        <w:t>KUNNOSTUS</w:t>
      </w:r>
      <w:r w:rsidR="00C4183F" w:rsidRPr="00216B93">
        <w:rPr>
          <w:b/>
          <w:color w:val="00B050"/>
        </w:rPr>
        <w:t>MAKSUT</w:t>
      </w:r>
    </w:p>
    <w:tbl>
      <w:tblPr>
        <w:tblW w:w="89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4"/>
        <w:gridCol w:w="850"/>
        <w:gridCol w:w="850"/>
        <w:gridCol w:w="850"/>
        <w:gridCol w:w="850"/>
        <w:gridCol w:w="850"/>
      </w:tblGrid>
      <w:tr w:rsidR="00C4183F" w:rsidRPr="00BE63A5" w14:paraId="51D5933F" w14:textId="77777777" w:rsidTr="009E3AC8">
        <w:trPr>
          <w:trHeight w:val="499"/>
        </w:trPr>
        <w:tc>
          <w:tcPr>
            <w:tcW w:w="4674" w:type="dxa"/>
            <w:shd w:val="clear" w:color="auto" w:fill="auto"/>
            <w:noWrap/>
            <w:vAlign w:val="bottom"/>
          </w:tcPr>
          <w:p w14:paraId="60001F82" w14:textId="77777777" w:rsidR="00C4183F" w:rsidRPr="006C011A" w:rsidRDefault="00C4183F" w:rsidP="006C011A">
            <w:pPr>
              <w:spacing w:before="0" w:after="0"/>
              <w:rPr>
                <w:sz w:val="22"/>
                <w:szCs w:val="22"/>
              </w:rPr>
            </w:pPr>
            <w:r w:rsidRPr="00C5664D">
              <w:rPr>
                <w:b/>
                <w:sz w:val="22"/>
                <w:szCs w:val="22"/>
              </w:rPr>
              <w:t>Peruskunnostus</w:t>
            </w:r>
          </w:p>
          <w:p w14:paraId="7FC5AE64" w14:textId="77777777" w:rsidR="00C4183F" w:rsidRPr="00C5664D" w:rsidRDefault="00C4183F" w:rsidP="006C011A">
            <w:pPr>
              <w:spacing w:before="0" w:after="0"/>
              <w:rPr>
                <w:sz w:val="22"/>
                <w:szCs w:val="22"/>
              </w:rPr>
            </w:pPr>
          </w:p>
        </w:tc>
        <w:tc>
          <w:tcPr>
            <w:tcW w:w="850" w:type="dxa"/>
            <w:tcBorders>
              <w:bottom w:val="single" w:sz="4" w:space="0" w:color="auto"/>
            </w:tcBorders>
            <w:shd w:val="clear" w:color="auto" w:fill="auto"/>
            <w:noWrap/>
            <w:vAlign w:val="center"/>
          </w:tcPr>
          <w:p w14:paraId="5DC02F4F" w14:textId="77777777" w:rsidR="00C4183F" w:rsidRPr="00817941" w:rsidRDefault="00C4183F" w:rsidP="006C011A">
            <w:pPr>
              <w:spacing w:before="0" w:after="0"/>
              <w:jc w:val="center"/>
              <w:rPr>
                <w:b/>
                <w:sz w:val="22"/>
                <w:szCs w:val="22"/>
              </w:rPr>
            </w:pPr>
            <w:smartTag w:uri="urn:schemas-microsoft-com:office:smarttags" w:element="metricconverter">
              <w:smartTagPr>
                <w:attr w:name="ProductID" w:val="1 m"/>
              </w:smartTagPr>
              <w:r w:rsidRPr="00817941">
                <w:rPr>
                  <w:b/>
                  <w:sz w:val="22"/>
                  <w:szCs w:val="22"/>
                </w:rPr>
                <w:t>1 m</w:t>
              </w:r>
            </w:smartTag>
          </w:p>
          <w:p w14:paraId="30E3C2A4" w14:textId="77777777" w:rsidR="00C4183F" w:rsidRPr="00817941" w:rsidRDefault="00A16B3A" w:rsidP="006C011A">
            <w:pPr>
              <w:spacing w:before="0" w:after="0"/>
              <w:jc w:val="center"/>
              <w:rPr>
                <w:b/>
                <w:sz w:val="22"/>
                <w:szCs w:val="22"/>
              </w:rPr>
            </w:pPr>
            <w:r w:rsidRPr="00817941">
              <w:rPr>
                <w:b/>
                <w:sz w:val="22"/>
                <w:szCs w:val="22"/>
              </w:rPr>
              <w:t xml:space="preserve">101 </w:t>
            </w:r>
            <w:r w:rsidR="00EA4F76" w:rsidRPr="00817941">
              <w:rPr>
                <w:b/>
                <w:sz w:val="22"/>
                <w:szCs w:val="22"/>
              </w:rPr>
              <w:t>€</w:t>
            </w:r>
          </w:p>
        </w:tc>
        <w:tc>
          <w:tcPr>
            <w:tcW w:w="850" w:type="dxa"/>
            <w:tcBorders>
              <w:bottom w:val="single" w:sz="4" w:space="0" w:color="auto"/>
            </w:tcBorders>
            <w:shd w:val="clear" w:color="auto" w:fill="auto"/>
            <w:vAlign w:val="center"/>
          </w:tcPr>
          <w:p w14:paraId="2CAED85C" w14:textId="77777777" w:rsidR="00C4183F" w:rsidRPr="00817941" w:rsidRDefault="00C4183F" w:rsidP="006C011A">
            <w:pPr>
              <w:spacing w:before="0" w:after="0"/>
              <w:jc w:val="center"/>
              <w:rPr>
                <w:b/>
                <w:sz w:val="22"/>
                <w:szCs w:val="22"/>
              </w:rPr>
            </w:pPr>
            <w:smartTag w:uri="urn:schemas-microsoft-com:office:smarttags" w:element="metricconverter">
              <w:smartTagPr>
                <w:attr w:name="ProductID" w:val="2 m"/>
              </w:smartTagPr>
              <w:r w:rsidRPr="00817941">
                <w:rPr>
                  <w:b/>
                  <w:sz w:val="22"/>
                  <w:szCs w:val="22"/>
                </w:rPr>
                <w:t>2 m</w:t>
              </w:r>
            </w:smartTag>
          </w:p>
          <w:p w14:paraId="4AAEFF89" w14:textId="77777777" w:rsidR="00C4183F" w:rsidRPr="00817941" w:rsidRDefault="00A16B3A" w:rsidP="006C011A">
            <w:pPr>
              <w:spacing w:before="0" w:after="0"/>
              <w:jc w:val="center"/>
              <w:rPr>
                <w:b/>
                <w:sz w:val="22"/>
                <w:szCs w:val="22"/>
              </w:rPr>
            </w:pPr>
            <w:r w:rsidRPr="00817941">
              <w:rPr>
                <w:b/>
                <w:sz w:val="22"/>
                <w:szCs w:val="22"/>
              </w:rPr>
              <w:t xml:space="preserve">128 </w:t>
            </w:r>
            <w:r w:rsidR="00EA4F76" w:rsidRPr="00817941">
              <w:rPr>
                <w:b/>
                <w:sz w:val="22"/>
                <w:szCs w:val="22"/>
              </w:rPr>
              <w:t>€</w:t>
            </w:r>
          </w:p>
        </w:tc>
        <w:tc>
          <w:tcPr>
            <w:tcW w:w="850" w:type="dxa"/>
            <w:tcBorders>
              <w:bottom w:val="single" w:sz="4" w:space="0" w:color="auto"/>
            </w:tcBorders>
            <w:shd w:val="clear" w:color="auto" w:fill="auto"/>
            <w:vAlign w:val="center"/>
          </w:tcPr>
          <w:p w14:paraId="368E1ADD" w14:textId="77777777" w:rsidR="00C4183F" w:rsidRPr="00817941" w:rsidRDefault="00C4183F" w:rsidP="006C011A">
            <w:pPr>
              <w:spacing w:before="0" w:after="0"/>
              <w:jc w:val="center"/>
              <w:rPr>
                <w:b/>
                <w:sz w:val="22"/>
                <w:szCs w:val="22"/>
              </w:rPr>
            </w:pPr>
            <w:smartTag w:uri="urn:schemas-microsoft-com:office:smarttags" w:element="metricconverter">
              <w:smartTagPr>
                <w:attr w:name="ProductID" w:val="3 m"/>
              </w:smartTagPr>
              <w:r w:rsidRPr="00817941">
                <w:rPr>
                  <w:b/>
                  <w:sz w:val="22"/>
                  <w:szCs w:val="22"/>
                </w:rPr>
                <w:t>3 m</w:t>
              </w:r>
            </w:smartTag>
          </w:p>
          <w:p w14:paraId="04A95FF0" w14:textId="77777777" w:rsidR="00C4183F" w:rsidRPr="00817941" w:rsidRDefault="00A16B3A" w:rsidP="006C011A">
            <w:pPr>
              <w:spacing w:before="0" w:after="0"/>
              <w:jc w:val="center"/>
              <w:rPr>
                <w:b/>
                <w:sz w:val="22"/>
                <w:szCs w:val="22"/>
              </w:rPr>
            </w:pPr>
            <w:r w:rsidRPr="00817941">
              <w:rPr>
                <w:b/>
                <w:sz w:val="22"/>
                <w:szCs w:val="22"/>
              </w:rPr>
              <w:t xml:space="preserve">161 </w:t>
            </w:r>
            <w:r w:rsidR="00EA4F76" w:rsidRPr="00817941">
              <w:rPr>
                <w:b/>
                <w:sz w:val="22"/>
                <w:szCs w:val="22"/>
              </w:rPr>
              <w:t>€</w:t>
            </w:r>
          </w:p>
        </w:tc>
        <w:tc>
          <w:tcPr>
            <w:tcW w:w="850" w:type="dxa"/>
            <w:tcBorders>
              <w:bottom w:val="single" w:sz="4" w:space="0" w:color="auto"/>
            </w:tcBorders>
            <w:shd w:val="clear" w:color="auto" w:fill="auto"/>
            <w:vAlign w:val="center"/>
          </w:tcPr>
          <w:p w14:paraId="70D230E2" w14:textId="77777777" w:rsidR="00C4183F" w:rsidRPr="00817941" w:rsidRDefault="00C4183F" w:rsidP="006C011A">
            <w:pPr>
              <w:spacing w:before="0" w:after="0"/>
              <w:jc w:val="center"/>
              <w:rPr>
                <w:b/>
                <w:sz w:val="22"/>
                <w:szCs w:val="22"/>
              </w:rPr>
            </w:pPr>
            <w:smartTag w:uri="urn:schemas-microsoft-com:office:smarttags" w:element="metricconverter">
              <w:smartTagPr>
                <w:attr w:name="ProductID" w:val="4 m"/>
              </w:smartTagPr>
              <w:r w:rsidRPr="00817941">
                <w:rPr>
                  <w:b/>
                  <w:sz w:val="22"/>
                  <w:szCs w:val="22"/>
                </w:rPr>
                <w:t>4 m</w:t>
              </w:r>
            </w:smartTag>
          </w:p>
          <w:p w14:paraId="4AAA3EDE" w14:textId="77777777" w:rsidR="00C4183F" w:rsidRPr="00817941" w:rsidRDefault="00A16B3A" w:rsidP="006C011A">
            <w:pPr>
              <w:spacing w:before="0" w:after="0"/>
              <w:jc w:val="center"/>
              <w:rPr>
                <w:b/>
                <w:sz w:val="22"/>
                <w:szCs w:val="22"/>
              </w:rPr>
            </w:pPr>
            <w:r w:rsidRPr="00817941">
              <w:rPr>
                <w:b/>
                <w:sz w:val="22"/>
                <w:szCs w:val="22"/>
              </w:rPr>
              <w:t xml:space="preserve">195 </w:t>
            </w:r>
            <w:r w:rsidR="00EA4F76" w:rsidRPr="00817941">
              <w:rPr>
                <w:b/>
                <w:sz w:val="22"/>
                <w:szCs w:val="22"/>
              </w:rPr>
              <w:t>€</w:t>
            </w:r>
          </w:p>
        </w:tc>
        <w:tc>
          <w:tcPr>
            <w:tcW w:w="850" w:type="dxa"/>
            <w:tcBorders>
              <w:bottom w:val="single" w:sz="4" w:space="0" w:color="auto"/>
            </w:tcBorders>
            <w:shd w:val="clear" w:color="auto" w:fill="auto"/>
            <w:vAlign w:val="center"/>
          </w:tcPr>
          <w:p w14:paraId="003AB2BA" w14:textId="77777777" w:rsidR="00C4183F" w:rsidRPr="00817941" w:rsidRDefault="00C4183F" w:rsidP="006C011A">
            <w:pPr>
              <w:spacing w:before="0" w:after="0"/>
              <w:jc w:val="center"/>
              <w:rPr>
                <w:b/>
                <w:sz w:val="22"/>
                <w:szCs w:val="22"/>
              </w:rPr>
            </w:pPr>
            <w:smartTag w:uri="urn:schemas-microsoft-com:office:smarttags" w:element="metricconverter">
              <w:smartTagPr>
                <w:attr w:name="ProductID" w:val="5 m"/>
              </w:smartTagPr>
              <w:r w:rsidRPr="00817941">
                <w:rPr>
                  <w:b/>
                  <w:sz w:val="22"/>
                  <w:szCs w:val="22"/>
                </w:rPr>
                <w:t>5 m</w:t>
              </w:r>
            </w:smartTag>
          </w:p>
          <w:p w14:paraId="66E74882" w14:textId="77777777" w:rsidR="00C4183F" w:rsidRPr="00817941" w:rsidRDefault="00A16B3A" w:rsidP="006C011A">
            <w:pPr>
              <w:spacing w:before="0" w:after="0"/>
              <w:jc w:val="center"/>
              <w:rPr>
                <w:b/>
                <w:sz w:val="22"/>
                <w:szCs w:val="22"/>
              </w:rPr>
            </w:pPr>
            <w:r w:rsidRPr="00817941">
              <w:rPr>
                <w:b/>
                <w:sz w:val="22"/>
                <w:szCs w:val="22"/>
              </w:rPr>
              <w:t xml:space="preserve">226 </w:t>
            </w:r>
            <w:r w:rsidR="00EA4F76" w:rsidRPr="00817941">
              <w:rPr>
                <w:b/>
                <w:sz w:val="22"/>
                <w:szCs w:val="22"/>
              </w:rPr>
              <w:t>€</w:t>
            </w:r>
          </w:p>
        </w:tc>
      </w:tr>
      <w:tr w:rsidR="006C011A" w:rsidRPr="00BE63A5" w14:paraId="4D3BBDB2" w14:textId="77777777" w:rsidTr="006C011A">
        <w:trPr>
          <w:trHeight w:val="532"/>
        </w:trPr>
        <w:tc>
          <w:tcPr>
            <w:tcW w:w="4674" w:type="dxa"/>
            <w:shd w:val="clear" w:color="auto" w:fill="auto"/>
            <w:noWrap/>
            <w:vAlign w:val="bottom"/>
          </w:tcPr>
          <w:p w14:paraId="097EAEF5" w14:textId="423C4AC1" w:rsidR="001D1264" w:rsidRPr="00C5664D" w:rsidRDefault="00893E55" w:rsidP="006C011A">
            <w:pPr>
              <w:spacing w:before="0" w:after="0"/>
              <w:rPr>
                <w:b/>
                <w:sz w:val="22"/>
                <w:szCs w:val="22"/>
              </w:rPr>
            </w:pPr>
            <w:r>
              <w:rPr>
                <w:b/>
                <w:sz w:val="22"/>
                <w:szCs w:val="22"/>
              </w:rPr>
              <w:t>Hautak</w:t>
            </w:r>
            <w:r w:rsidR="006C011A">
              <w:rPr>
                <w:b/>
                <w:sz w:val="22"/>
                <w:szCs w:val="22"/>
              </w:rPr>
              <w:t>iv</w:t>
            </w:r>
            <w:r w:rsidR="001D1264" w:rsidRPr="00C5664D">
              <w:rPr>
                <w:b/>
                <w:sz w:val="22"/>
                <w:szCs w:val="22"/>
              </w:rPr>
              <w:t>en oikaisu</w:t>
            </w:r>
          </w:p>
        </w:tc>
        <w:tc>
          <w:tcPr>
            <w:tcW w:w="850" w:type="dxa"/>
            <w:tcBorders>
              <w:right w:val="single" w:sz="4" w:space="0" w:color="auto"/>
            </w:tcBorders>
            <w:shd w:val="clear" w:color="auto" w:fill="auto"/>
            <w:noWrap/>
            <w:vAlign w:val="bottom"/>
          </w:tcPr>
          <w:p w14:paraId="5C0AA307" w14:textId="77777777" w:rsidR="001D1264" w:rsidRPr="00817941" w:rsidRDefault="00A16B3A" w:rsidP="006C011A">
            <w:pPr>
              <w:spacing w:before="0" w:after="0"/>
              <w:jc w:val="center"/>
              <w:rPr>
                <w:b/>
                <w:sz w:val="22"/>
                <w:szCs w:val="22"/>
              </w:rPr>
            </w:pPr>
            <w:r w:rsidRPr="00817941">
              <w:rPr>
                <w:b/>
                <w:sz w:val="22"/>
                <w:szCs w:val="22"/>
              </w:rPr>
              <w:t xml:space="preserve">67 </w:t>
            </w:r>
            <w:r w:rsidR="00EA4F76" w:rsidRPr="00817941">
              <w:rPr>
                <w:b/>
                <w:sz w:val="22"/>
                <w:szCs w:val="22"/>
              </w:rPr>
              <w:t>€</w:t>
            </w:r>
          </w:p>
        </w:tc>
        <w:tc>
          <w:tcPr>
            <w:tcW w:w="850" w:type="dxa"/>
            <w:tcBorders>
              <w:top w:val="single" w:sz="4" w:space="0" w:color="auto"/>
              <w:left w:val="single" w:sz="4" w:space="0" w:color="auto"/>
              <w:bottom w:val="nil"/>
              <w:right w:val="nil"/>
            </w:tcBorders>
            <w:shd w:val="clear" w:color="auto" w:fill="auto"/>
            <w:noWrap/>
            <w:vAlign w:val="bottom"/>
          </w:tcPr>
          <w:p w14:paraId="1F1D1BF6" w14:textId="77777777" w:rsidR="001D1264" w:rsidRPr="00C5664D" w:rsidRDefault="001D1264" w:rsidP="006C011A">
            <w:pPr>
              <w:spacing w:before="0" w:after="0"/>
              <w:rPr>
                <w:sz w:val="22"/>
                <w:szCs w:val="22"/>
              </w:rPr>
            </w:pPr>
            <w:r w:rsidRPr="00C5664D">
              <w:rPr>
                <w:sz w:val="22"/>
                <w:szCs w:val="22"/>
              </w:rPr>
              <w:t> </w:t>
            </w:r>
          </w:p>
        </w:tc>
        <w:tc>
          <w:tcPr>
            <w:tcW w:w="850" w:type="dxa"/>
            <w:tcBorders>
              <w:top w:val="single" w:sz="4" w:space="0" w:color="auto"/>
              <w:left w:val="nil"/>
              <w:bottom w:val="nil"/>
              <w:right w:val="nil"/>
            </w:tcBorders>
            <w:shd w:val="clear" w:color="auto" w:fill="auto"/>
            <w:noWrap/>
            <w:vAlign w:val="bottom"/>
          </w:tcPr>
          <w:p w14:paraId="3AC66CBB" w14:textId="77777777" w:rsidR="001D1264" w:rsidRPr="00C5664D" w:rsidRDefault="001D1264" w:rsidP="006C011A">
            <w:pPr>
              <w:spacing w:before="0" w:after="0"/>
              <w:rPr>
                <w:sz w:val="22"/>
                <w:szCs w:val="22"/>
              </w:rPr>
            </w:pPr>
            <w:r w:rsidRPr="00C5664D">
              <w:rPr>
                <w:sz w:val="22"/>
                <w:szCs w:val="22"/>
              </w:rPr>
              <w:t> </w:t>
            </w:r>
          </w:p>
        </w:tc>
        <w:tc>
          <w:tcPr>
            <w:tcW w:w="850" w:type="dxa"/>
            <w:tcBorders>
              <w:top w:val="single" w:sz="4" w:space="0" w:color="auto"/>
              <w:left w:val="nil"/>
              <w:bottom w:val="nil"/>
              <w:right w:val="nil"/>
            </w:tcBorders>
            <w:shd w:val="clear" w:color="auto" w:fill="auto"/>
            <w:noWrap/>
            <w:vAlign w:val="bottom"/>
          </w:tcPr>
          <w:p w14:paraId="69461CE5" w14:textId="77777777" w:rsidR="001D1264" w:rsidRPr="00C5664D" w:rsidRDefault="001D1264" w:rsidP="006C011A">
            <w:pPr>
              <w:spacing w:before="0" w:after="0"/>
              <w:rPr>
                <w:sz w:val="22"/>
                <w:szCs w:val="22"/>
              </w:rPr>
            </w:pPr>
            <w:r w:rsidRPr="00C5664D">
              <w:rPr>
                <w:sz w:val="22"/>
                <w:szCs w:val="22"/>
              </w:rPr>
              <w:t> </w:t>
            </w:r>
          </w:p>
        </w:tc>
        <w:tc>
          <w:tcPr>
            <w:tcW w:w="850" w:type="dxa"/>
            <w:tcBorders>
              <w:top w:val="single" w:sz="4" w:space="0" w:color="auto"/>
              <w:left w:val="nil"/>
              <w:bottom w:val="nil"/>
              <w:right w:val="nil"/>
            </w:tcBorders>
            <w:shd w:val="clear" w:color="auto" w:fill="auto"/>
            <w:noWrap/>
            <w:vAlign w:val="bottom"/>
          </w:tcPr>
          <w:p w14:paraId="41CF6AA9" w14:textId="77777777" w:rsidR="001D1264" w:rsidRPr="00C5664D" w:rsidRDefault="001D1264" w:rsidP="006C011A">
            <w:pPr>
              <w:spacing w:before="0" w:after="0"/>
              <w:rPr>
                <w:sz w:val="22"/>
                <w:szCs w:val="22"/>
              </w:rPr>
            </w:pPr>
            <w:r w:rsidRPr="00C5664D">
              <w:rPr>
                <w:sz w:val="22"/>
                <w:szCs w:val="22"/>
              </w:rPr>
              <w:t> </w:t>
            </w:r>
          </w:p>
        </w:tc>
      </w:tr>
      <w:tr w:rsidR="006C011A" w:rsidRPr="00BE63A5" w14:paraId="6BBA6F7C" w14:textId="77777777" w:rsidTr="006C011A">
        <w:trPr>
          <w:trHeight w:val="706"/>
        </w:trPr>
        <w:tc>
          <w:tcPr>
            <w:tcW w:w="4674" w:type="dxa"/>
            <w:shd w:val="clear" w:color="auto" w:fill="auto"/>
            <w:noWrap/>
            <w:vAlign w:val="bottom"/>
          </w:tcPr>
          <w:p w14:paraId="07E92983" w14:textId="77777777" w:rsidR="001D1264" w:rsidRPr="00C5664D" w:rsidRDefault="001D1264" w:rsidP="006C011A">
            <w:pPr>
              <w:spacing w:before="0" w:after="0"/>
              <w:rPr>
                <w:b/>
                <w:sz w:val="22"/>
                <w:szCs w:val="22"/>
              </w:rPr>
            </w:pPr>
            <w:r w:rsidRPr="00C5664D">
              <w:rPr>
                <w:b/>
                <w:sz w:val="22"/>
                <w:szCs w:val="22"/>
              </w:rPr>
              <w:t>Reunakivien oikaisu</w:t>
            </w:r>
          </w:p>
        </w:tc>
        <w:tc>
          <w:tcPr>
            <w:tcW w:w="850" w:type="dxa"/>
            <w:tcBorders>
              <w:right w:val="single" w:sz="4" w:space="0" w:color="auto"/>
            </w:tcBorders>
            <w:shd w:val="clear" w:color="auto" w:fill="auto"/>
            <w:noWrap/>
            <w:vAlign w:val="bottom"/>
          </w:tcPr>
          <w:p w14:paraId="16EA43E2" w14:textId="77777777" w:rsidR="001D1264" w:rsidRPr="00817941" w:rsidRDefault="00A16B3A" w:rsidP="006C011A">
            <w:pPr>
              <w:spacing w:before="0" w:after="0"/>
              <w:jc w:val="center"/>
              <w:rPr>
                <w:b/>
                <w:sz w:val="22"/>
                <w:szCs w:val="22"/>
              </w:rPr>
            </w:pPr>
            <w:r w:rsidRPr="00817941">
              <w:rPr>
                <w:b/>
                <w:sz w:val="22"/>
                <w:szCs w:val="22"/>
              </w:rPr>
              <w:t xml:space="preserve">101 </w:t>
            </w:r>
            <w:r w:rsidR="00EA4F76" w:rsidRPr="00817941">
              <w:rPr>
                <w:b/>
                <w:sz w:val="22"/>
                <w:szCs w:val="22"/>
              </w:rPr>
              <w:t>€</w:t>
            </w:r>
          </w:p>
        </w:tc>
        <w:tc>
          <w:tcPr>
            <w:tcW w:w="850" w:type="dxa"/>
            <w:tcBorders>
              <w:top w:val="nil"/>
              <w:left w:val="single" w:sz="4" w:space="0" w:color="auto"/>
              <w:bottom w:val="nil"/>
              <w:right w:val="nil"/>
            </w:tcBorders>
            <w:shd w:val="clear" w:color="auto" w:fill="auto"/>
            <w:noWrap/>
            <w:vAlign w:val="bottom"/>
          </w:tcPr>
          <w:p w14:paraId="343AFEE8" w14:textId="77777777" w:rsidR="001D1264" w:rsidRPr="00C5664D" w:rsidRDefault="001D1264" w:rsidP="006C011A">
            <w:pPr>
              <w:spacing w:before="0" w:after="0"/>
              <w:rPr>
                <w:sz w:val="22"/>
                <w:szCs w:val="22"/>
              </w:rPr>
            </w:pPr>
            <w:r w:rsidRPr="00C5664D">
              <w:rPr>
                <w:sz w:val="22"/>
                <w:szCs w:val="22"/>
              </w:rPr>
              <w:t> </w:t>
            </w:r>
          </w:p>
        </w:tc>
        <w:tc>
          <w:tcPr>
            <w:tcW w:w="850" w:type="dxa"/>
            <w:tcBorders>
              <w:top w:val="nil"/>
              <w:left w:val="nil"/>
              <w:bottom w:val="nil"/>
              <w:right w:val="nil"/>
            </w:tcBorders>
            <w:shd w:val="clear" w:color="auto" w:fill="auto"/>
            <w:noWrap/>
            <w:vAlign w:val="bottom"/>
          </w:tcPr>
          <w:p w14:paraId="5651E0E6" w14:textId="77777777" w:rsidR="001D1264" w:rsidRPr="00C5664D" w:rsidRDefault="001D1264" w:rsidP="006C011A">
            <w:pPr>
              <w:spacing w:before="0" w:after="0"/>
              <w:rPr>
                <w:sz w:val="22"/>
                <w:szCs w:val="22"/>
              </w:rPr>
            </w:pPr>
            <w:r w:rsidRPr="00C5664D">
              <w:rPr>
                <w:sz w:val="22"/>
                <w:szCs w:val="22"/>
              </w:rPr>
              <w:t> </w:t>
            </w:r>
          </w:p>
        </w:tc>
        <w:tc>
          <w:tcPr>
            <w:tcW w:w="850" w:type="dxa"/>
            <w:tcBorders>
              <w:top w:val="nil"/>
              <w:left w:val="nil"/>
              <w:bottom w:val="nil"/>
              <w:right w:val="nil"/>
            </w:tcBorders>
            <w:shd w:val="clear" w:color="auto" w:fill="auto"/>
            <w:noWrap/>
            <w:vAlign w:val="bottom"/>
          </w:tcPr>
          <w:p w14:paraId="1E2DB07F" w14:textId="77777777" w:rsidR="001D1264" w:rsidRPr="00C5664D" w:rsidRDefault="001D1264" w:rsidP="006C011A">
            <w:pPr>
              <w:spacing w:before="0" w:after="0"/>
              <w:rPr>
                <w:sz w:val="22"/>
                <w:szCs w:val="22"/>
              </w:rPr>
            </w:pPr>
            <w:r w:rsidRPr="00C5664D">
              <w:rPr>
                <w:sz w:val="22"/>
                <w:szCs w:val="22"/>
              </w:rPr>
              <w:t> </w:t>
            </w:r>
          </w:p>
        </w:tc>
        <w:tc>
          <w:tcPr>
            <w:tcW w:w="850" w:type="dxa"/>
            <w:tcBorders>
              <w:top w:val="nil"/>
              <w:left w:val="nil"/>
              <w:bottom w:val="nil"/>
              <w:right w:val="nil"/>
            </w:tcBorders>
            <w:shd w:val="clear" w:color="auto" w:fill="auto"/>
            <w:noWrap/>
            <w:vAlign w:val="bottom"/>
          </w:tcPr>
          <w:p w14:paraId="59D8C2EA" w14:textId="77777777" w:rsidR="001D1264" w:rsidRPr="00C5664D" w:rsidRDefault="001D1264" w:rsidP="006C011A">
            <w:pPr>
              <w:spacing w:before="0" w:after="0"/>
              <w:rPr>
                <w:sz w:val="22"/>
                <w:szCs w:val="22"/>
              </w:rPr>
            </w:pPr>
            <w:r w:rsidRPr="00C5664D">
              <w:rPr>
                <w:sz w:val="22"/>
                <w:szCs w:val="22"/>
              </w:rPr>
              <w:t> </w:t>
            </w:r>
          </w:p>
        </w:tc>
      </w:tr>
    </w:tbl>
    <w:p w14:paraId="6A53D823" w14:textId="53CFAA03" w:rsidR="00C4183F" w:rsidRDefault="00C4183F" w:rsidP="001D1264">
      <w:r>
        <w:t>Peruskunnostus sisältää sekä haudan reunakivien, että hautakiven oikaisun, sekä nurmi- tai hiekkapinnan uusimisen.</w:t>
      </w:r>
    </w:p>
    <w:p w14:paraId="2D97ACBA" w14:textId="27189B29" w:rsidR="00C4183F" w:rsidRDefault="00C4183F" w:rsidP="001D1264">
      <w:r>
        <w:t>Hautakiven oikaisu sisältää vain hautakiven oikaisun.</w:t>
      </w:r>
    </w:p>
    <w:p w14:paraId="76054D48" w14:textId="0E74EBB8" w:rsidR="00EB14C6" w:rsidRDefault="00EB14C6" w:rsidP="001D1264">
      <w:r>
        <w:t>Reunakiven oikaisu sisältää vain haudan reunakivien oikaisun, ei hautakiven oikaisua.</w:t>
      </w:r>
    </w:p>
    <w:p w14:paraId="75D544E4" w14:textId="5215BDA1" w:rsidR="00EB14C6" w:rsidRPr="00EB14C6" w:rsidRDefault="00EB14C6" w:rsidP="001D1264">
      <w:pPr>
        <w:rPr>
          <w:b/>
          <w:bCs/>
        </w:rPr>
      </w:pPr>
      <w:r w:rsidRPr="00EB14C6">
        <w:rPr>
          <w:b/>
          <w:bCs/>
        </w:rPr>
        <w:t>Sukuhautoihin, joissa enemmän kuin 5 rinnakkaista paikkaa sovelletaan peruskunnostuksissa 5 hautapaikan (5 m) hintaa.</w:t>
      </w:r>
    </w:p>
    <w:p w14:paraId="7713224C" w14:textId="77777777" w:rsidR="00EB14C6" w:rsidRDefault="00790579" w:rsidP="001D1264">
      <w:pPr>
        <w:rPr>
          <w:b/>
          <w:bCs/>
        </w:rPr>
      </w:pPr>
      <w:r w:rsidRPr="00790579">
        <w:rPr>
          <w:b/>
          <w:bCs/>
        </w:rPr>
        <w:t xml:space="preserve">Hinnasto on voimassa hoitokauden loppuun. </w:t>
      </w:r>
    </w:p>
    <w:p w14:paraId="1EEB6942" w14:textId="59086755" w:rsidR="00817941" w:rsidRPr="00790579" w:rsidRDefault="00790579" w:rsidP="001D1264">
      <w:pPr>
        <w:rPr>
          <w:b/>
          <w:bCs/>
        </w:rPr>
      </w:pPr>
      <w:r w:rsidRPr="00790579">
        <w:rPr>
          <w:b/>
          <w:bCs/>
        </w:rPr>
        <w:t xml:space="preserve">Hoitokausi on </w:t>
      </w:r>
      <w:r w:rsidR="00674ED4">
        <w:rPr>
          <w:b/>
          <w:bCs/>
        </w:rPr>
        <w:t>2</w:t>
      </w:r>
      <w:r w:rsidRPr="00790579">
        <w:rPr>
          <w:b/>
          <w:bCs/>
        </w:rPr>
        <w:t>.5–15.9 202</w:t>
      </w:r>
      <w:r w:rsidR="00EB14C6">
        <w:rPr>
          <w:b/>
          <w:bCs/>
        </w:rPr>
        <w:t>1</w:t>
      </w:r>
    </w:p>
    <w:p w14:paraId="2100D625" w14:textId="77777777" w:rsidR="004F7699" w:rsidRDefault="004F7699" w:rsidP="001D1264"/>
    <w:sectPr w:rsidR="004F7699" w:rsidSect="004D13E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1482" w14:textId="77777777" w:rsidR="00DC4177" w:rsidRDefault="00DC4177" w:rsidP="00B5391A">
      <w:pPr>
        <w:spacing w:before="0" w:after="0"/>
      </w:pPr>
      <w:r>
        <w:separator/>
      </w:r>
    </w:p>
  </w:endnote>
  <w:endnote w:type="continuationSeparator" w:id="0">
    <w:p w14:paraId="0978E126" w14:textId="77777777" w:rsidR="00DC4177" w:rsidRDefault="00DC4177" w:rsidP="00B539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ABCB0" w14:textId="77777777" w:rsidR="00DC4177" w:rsidRDefault="00DC4177" w:rsidP="00B5391A">
      <w:pPr>
        <w:spacing w:before="0" w:after="0"/>
      </w:pPr>
      <w:r>
        <w:separator/>
      </w:r>
    </w:p>
  </w:footnote>
  <w:footnote w:type="continuationSeparator" w:id="0">
    <w:p w14:paraId="66FD46CF" w14:textId="77777777" w:rsidR="00DC4177" w:rsidRDefault="00DC4177" w:rsidP="00B539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E8A0" w14:textId="5FBB8EF9" w:rsidR="00B5391A" w:rsidRDefault="00B5391A">
    <w:pPr>
      <w:pStyle w:val="Yltunniste"/>
    </w:pPr>
    <w:r>
      <w:tab/>
    </w:r>
    <w:r>
      <w:tab/>
    </w:r>
    <w:r>
      <w:rPr>
        <w:noProof/>
      </w:rPr>
      <w:drawing>
        <wp:inline distT="0" distB="0" distL="0" distR="0" wp14:anchorId="18D9CCA4" wp14:editId="32F79929">
          <wp:extent cx="3023870" cy="670560"/>
          <wp:effectExtent l="0" t="0" r="508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CBB"/>
    <w:multiLevelType w:val="hybridMultilevel"/>
    <w:tmpl w:val="786C502C"/>
    <w:lvl w:ilvl="0" w:tplc="92F8D568">
      <w:start w:val="6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13484B"/>
    <w:multiLevelType w:val="hybridMultilevel"/>
    <w:tmpl w:val="9D0E9096"/>
    <w:lvl w:ilvl="0" w:tplc="EEAAAB48">
      <w:start w:val="2117"/>
      <w:numFmt w:val="bullet"/>
      <w:lvlText w:val=""/>
      <w:lvlJc w:val="left"/>
      <w:pPr>
        <w:ind w:left="1211" w:hanging="360"/>
      </w:pPr>
      <w:rPr>
        <w:rFonts w:ascii="Symbol" w:eastAsia="Times New Roman" w:hAnsi="Symbol" w:cs="Times New Roman"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2" w15:restartNumberingAfterBreak="0">
    <w:nsid w:val="610E2995"/>
    <w:multiLevelType w:val="hybridMultilevel"/>
    <w:tmpl w:val="F70049C4"/>
    <w:lvl w:ilvl="0" w:tplc="040B0001">
      <w:start w:val="48"/>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A3B76BF"/>
    <w:multiLevelType w:val="hybridMultilevel"/>
    <w:tmpl w:val="16F4DDF4"/>
    <w:lvl w:ilvl="0" w:tplc="29B80286">
      <w:start w:val="68"/>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7B3E524D"/>
    <w:multiLevelType w:val="hybridMultilevel"/>
    <w:tmpl w:val="CA48C5B4"/>
    <w:lvl w:ilvl="0" w:tplc="4B2E8AEA">
      <w:start w:val="2117"/>
      <w:numFmt w:val="decimal"/>
      <w:lvlText w:val="%1"/>
      <w:lvlJc w:val="left"/>
      <w:pPr>
        <w:ind w:left="840" w:hanging="48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64"/>
    <w:rsid w:val="000204E9"/>
    <w:rsid w:val="0005012E"/>
    <w:rsid w:val="00066036"/>
    <w:rsid w:val="00071F78"/>
    <w:rsid w:val="000A6410"/>
    <w:rsid w:val="000C0655"/>
    <w:rsid w:val="000D0DA8"/>
    <w:rsid w:val="00112618"/>
    <w:rsid w:val="001148B5"/>
    <w:rsid w:val="0011642F"/>
    <w:rsid w:val="001421A8"/>
    <w:rsid w:val="00147902"/>
    <w:rsid w:val="00167BE5"/>
    <w:rsid w:val="0017306F"/>
    <w:rsid w:val="0018065B"/>
    <w:rsid w:val="001C07CF"/>
    <w:rsid w:val="001D1264"/>
    <w:rsid w:val="001E45F5"/>
    <w:rsid w:val="001F5C72"/>
    <w:rsid w:val="00216B93"/>
    <w:rsid w:val="00226E8A"/>
    <w:rsid w:val="00233116"/>
    <w:rsid w:val="002358EC"/>
    <w:rsid w:val="00265438"/>
    <w:rsid w:val="002964C3"/>
    <w:rsid w:val="002A6777"/>
    <w:rsid w:val="002C2A30"/>
    <w:rsid w:val="003162EF"/>
    <w:rsid w:val="00357EC1"/>
    <w:rsid w:val="0038487D"/>
    <w:rsid w:val="00421E2D"/>
    <w:rsid w:val="00435B96"/>
    <w:rsid w:val="004D13EF"/>
    <w:rsid w:val="004F6EEE"/>
    <w:rsid w:val="004F7699"/>
    <w:rsid w:val="0051116E"/>
    <w:rsid w:val="00524C69"/>
    <w:rsid w:val="005273B3"/>
    <w:rsid w:val="00565850"/>
    <w:rsid w:val="005A2152"/>
    <w:rsid w:val="005B4B5B"/>
    <w:rsid w:val="005C4DAF"/>
    <w:rsid w:val="005E2A53"/>
    <w:rsid w:val="005F23F6"/>
    <w:rsid w:val="00634579"/>
    <w:rsid w:val="00674ED4"/>
    <w:rsid w:val="006C011A"/>
    <w:rsid w:val="006C6D07"/>
    <w:rsid w:val="006E6334"/>
    <w:rsid w:val="006F5E4A"/>
    <w:rsid w:val="0072182A"/>
    <w:rsid w:val="00740BD8"/>
    <w:rsid w:val="00750BCB"/>
    <w:rsid w:val="00752429"/>
    <w:rsid w:val="00780763"/>
    <w:rsid w:val="00790579"/>
    <w:rsid w:val="007965FB"/>
    <w:rsid w:val="007D3BDF"/>
    <w:rsid w:val="007D3CE2"/>
    <w:rsid w:val="00816396"/>
    <w:rsid w:val="00817941"/>
    <w:rsid w:val="00830C3F"/>
    <w:rsid w:val="008643F2"/>
    <w:rsid w:val="00893E55"/>
    <w:rsid w:val="008B01C9"/>
    <w:rsid w:val="008B24D3"/>
    <w:rsid w:val="0090244D"/>
    <w:rsid w:val="00935E9B"/>
    <w:rsid w:val="00947D61"/>
    <w:rsid w:val="009503AB"/>
    <w:rsid w:val="00954DCD"/>
    <w:rsid w:val="00966D26"/>
    <w:rsid w:val="009753C1"/>
    <w:rsid w:val="0098270D"/>
    <w:rsid w:val="009908F1"/>
    <w:rsid w:val="009C5967"/>
    <w:rsid w:val="009E3A53"/>
    <w:rsid w:val="009F3772"/>
    <w:rsid w:val="00A16B3A"/>
    <w:rsid w:val="00AF52A7"/>
    <w:rsid w:val="00B12505"/>
    <w:rsid w:val="00B5391A"/>
    <w:rsid w:val="00BA6FAD"/>
    <w:rsid w:val="00BB0B96"/>
    <w:rsid w:val="00BC1AEA"/>
    <w:rsid w:val="00BD3576"/>
    <w:rsid w:val="00C4183F"/>
    <w:rsid w:val="00C5309A"/>
    <w:rsid w:val="00C61D22"/>
    <w:rsid w:val="00C71F75"/>
    <w:rsid w:val="00CA39A8"/>
    <w:rsid w:val="00CC7429"/>
    <w:rsid w:val="00CE031D"/>
    <w:rsid w:val="00CE2339"/>
    <w:rsid w:val="00D009E5"/>
    <w:rsid w:val="00D13943"/>
    <w:rsid w:val="00D371EB"/>
    <w:rsid w:val="00D427A3"/>
    <w:rsid w:val="00D523D2"/>
    <w:rsid w:val="00D719D7"/>
    <w:rsid w:val="00D71EF3"/>
    <w:rsid w:val="00D76C71"/>
    <w:rsid w:val="00DA7545"/>
    <w:rsid w:val="00DB563F"/>
    <w:rsid w:val="00DC4177"/>
    <w:rsid w:val="00DD43FC"/>
    <w:rsid w:val="00DE253B"/>
    <w:rsid w:val="00DF307A"/>
    <w:rsid w:val="00DF5B9E"/>
    <w:rsid w:val="00E07614"/>
    <w:rsid w:val="00E16B7D"/>
    <w:rsid w:val="00E2660E"/>
    <w:rsid w:val="00E65CE6"/>
    <w:rsid w:val="00E71FC5"/>
    <w:rsid w:val="00E835DB"/>
    <w:rsid w:val="00EA4F76"/>
    <w:rsid w:val="00EA68C7"/>
    <w:rsid w:val="00EB14C6"/>
    <w:rsid w:val="00ED49FF"/>
    <w:rsid w:val="00EF7A04"/>
    <w:rsid w:val="00F03368"/>
    <w:rsid w:val="00F35A5A"/>
    <w:rsid w:val="00F5067F"/>
    <w:rsid w:val="00FA3686"/>
    <w:rsid w:val="00FE48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41CB514"/>
  <w15:docId w15:val="{34532399-4230-4A1B-A65B-E0818060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B4B5B"/>
    <w:pPr>
      <w:spacing w:before="120" w:after="12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qFormat/>
    <w:rsid w:val="001D1264"/>
    <w:pPr>
      <w:keepNext/>
      <w:spacing w:before="240" w:after="60"/>
      <w:outlineLvl w:val="0"/>
    </w:pPr>
    <w:rPr>
      <w:rFonts w:ascii="Arial" w:hAnsi="Arial" w:cs="Arial"/>
      <w:b/>
      <w:bCs/>
      <w:kern w:val="32"/>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D1264"/>
    <w:rPr>
      <w:rFonts w:ascii="Arial" w:eastAsia="Times New Roman" w:hAnsi="Arial" w:cs="Arial"/>
      <w:b/>
      <w:bCs/>
      <w:kern w:val="32"/>
      <w:sz w:val="32"/>
      <w:szCs w:val="32"/>
      <w:lang w:eastAsia="fi-FI"/>
    </w:rPr>
  </w:style>
  <w:style w:type="paragraph" w:styleId="Seliteteksti">
    <w:name w:val="Balloon Text"/>
    <w:basedOn w:val="Normaali"/>
    <w:link w:val="SelitetekstiChar"/>
    <w:uiPriority w:val="99"/>
    <w:semiHidden/>
    <w:unhideWhenUsed/>
    <w:rsid w:val="002358EC"/>
    <w:pPr>
      <w:spacing w:before="0"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358EC"/>
    <w:rPr>
      <w:rFonts w:ascii="Segoe UI" w:eastAsia="Times New Roman" w:hAnsi="Segoe UI" w:cs="Segoe UI"/>
      <w:sz w:val="18"/>
      <w:szCs w:val="18"/>
      <w:lang w:eastAsia="fi-FI"/>
    </w:rPr>
  </w:style>
  <w:style w:type="table" w:styleId="TaulukkoRuudukko">
    <w:name w:val="Table Grid"/>
    <w:basedOn w:val="Normaalitaulukko"/>
    <w:uiPriority w:val="59"/>
    <w:rsid w:val="0017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908F1"/>
    <w:pPr>
      <w:ind w:left="720"/>
      <w:contextualSpacing/>
    </w:pPr>
  </w:style>
  <w:style w:type="paragraph" w:styleId="Yltunniste">
    <w:name w:val="header"/>
    <w:basedOn w:val="Normaali"/>
    <w:link w:val="YltunnisteChar"/>
    <w:uiPriority w:val="99"/>
    <w:unhideWhenUsed/>
    <w:rsid w:val="00B5391A"/>
    <w:pPr>
      <w:tabs>
        <w:tab w:val="center" w:pos="4819"/>
        <w:tab w:val="right" w:pos="9638"/>
      </w:tabs>
      <w:spacing w:before="0" w:after="0"/>
    </w:pPr>
  </w:style>
  <w:style w:type="character" w:customStyle="1" w:styleId="YltunnisteChar">
    <w:name w:val="Ylätunniste Char"/>
    <w:basedOn w:val="Kappaleenoletusfontti"/>
    <w:link w:val="Yltunniste"/>
    <w:uiPriority w:val="99"/>
    <w:rsid w:val="00B5391A"/>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B5391A"/>
    <w:pPr>
      <w:tabs>
        <w:tab w:val="center" w:pos="4819"/>
        <w:tab w:val="right" w:pos="9638"/>
      </w:tabs>
      <w:spacing w:before="0" w:after="0"/>
    </w:pPr>
  </w:style>
  <w:style w:type="character" w:customStyle="1" w:styleId="AlatunnisteChar">
    <w:name w:val="Alatunniste Char"/>
    <w:basedOn w:val="Kappaleenoletusfontti"/>
    <w:link w:val="Alatunniste"/>
    <w:uiPriority w:val="99"/>
    <w:rsid w:val="00B5391A"/>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A833ED69391564187311C305CA1EC2B" ma:contentTypeVersion="13" ma:contentTypeDescription="Luo uusi asiakirja." ma:contentTypeScope="" ma:versionID="5e761acb4e42e6ba0f89d527fb0ce9e4">
  <xsd:schema xmlns:xsd="http://www.w3.org/2001/XMLSchema" xmlns:xs="http://www.w3.org/2001/XMLSchema" xmlns:p="http://schemas.microsoft.com/office/2006/metadata/properties" xmlns:ns3="ae10c2a5-77af-441b-973e-bb66a3aea1d0" xmlns:ns4="36fc9517-b2ca-456c-980c-c074e41052e0" targetNamespace="http://schemas.microsoft.com/office/2006/metadata/properties" ma:root="true" ma:fieldsID="a41851ed2c36497c0ae087663e7ba5f5" ns3:_="" ns4:_="">
    <xsd:import namespace="ae10c2a5-77af-441b-973e-bb66a3aea1d0"/>
    <xsd:import namespace="36fc9517-b2ca-456c-980c-c074e4105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0c2a5-77af-441b-973e-bb66a3aea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9517-b2ca-456c-980c-c074e41052e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4169C-EFE9-425D-897E-02AF921867DE}">
  <ds:schemaRefs>
    <ds:schemaRef ds:uri="http://schemas.microsoft.com/sharepoint/v3/contenttype/forms"/>
  </ds:schemaRefs>
</ds:datastoreItem>
</file>

<file path=customXml/itemProps2.xml><?xml version="1.0" encoding="utf-8"?>
<ds:datastoreItem xmlns:ds="http://schemas.openxmlformats.org/officeDocument/2006/customXml" ds:itemID="{2CAE20EF-E7D3-4392-A9BF-B0E17D9CC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D43D9-36FF-4A7C-A867-29E783689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0c2a5-77af-441b-973e-bb66a3aea1d0"/>
    <ds:schemaRef ds:uri="36fc9517-b2ca-456c-980c-c074e4105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543</Words>
  <Characters>4405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KSRKY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Turtiainen</dc:creator>
  <cp:lastModifiedBy>Kuosmanen Seija</cp:lastModifiedBy>
  <cp:revision>4</cp:revision>
  <cp:lastPrinted>2020-12-21T09:04:00Z</cp:lastPrinted>
  <dcterms:created xsi:type="dcterms:W3CDTF">2020-12-28T11:18:00Z</dcterms:created>
  <dcterms:modified xsi:type="dcterms:W3CDTF">2021-03-04T12:51:00Z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0x010100CA833ED69391564187311C305CA1EC2B</vt:lpwstr>
  </property>
</Properties>
</file>